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96C8" w14:textId="2DA8A655" w:rsidR="00754C1C" w:rsidRPr="00BF4708" w:rsidRDefault="00754C1C" w:rsidP="00754C1C">
      <w:pPr>
        <w:pStyle w:val="Header"/>
        <w:tabs>
          <w:tab w:val="left" w:pos="1800"/>
        </w:tabs>
        <w:rPr>
          <w:rFonts w:ascii="Times New Roman" w:eastAsia="SimSun" w:hAnsi="Times New Roman"/>
          <w:sz w:val="22"/>
          <w:szCs w:val="22"/>
          <w:lang w:eastAsia="zh-CN"/>
        </w:rPr>
      </w:pPr>
      <w:r w:rsidRPr="00BF4708">
        <w:rPr>
          <w:rFonts w:ascii="Times New Roman" w:eastAsia="SimSun" w:hAnsi="Times New Roman"/>
          <w:sz w:val="22"/>
          <w:szCs w:val="22"/>
          <w:lang w:eastAsia="zh-CN"/>
        </w:rPr>
        <w:t>3GPP TSG RAN WG1 #10</w:t>
      </w:r>
      <w:r w:rsidR="00CE1737">
        <w:rPr>
          <w:rFonts w:ascii="Times New Roman" w:eastAsia="SimSun" w:hAnsi="Times New Roman"/>
          <w:sz w:val="22"/>
          <w:szCs w:val="22"/>
          <w:lang w:eastAsia="zh-CN"/>
        </w:rPr>
        <w:t>6</w:t>
      </w:r>
      <w:r w:rsidR="00FD52A8">
        <w:rPr>
          <w:rFonts w:ascii="Times New Roman" w:eastAsia="SimSun" w:hAnsi="Times New Roman"/>
          <w:sz w:val="22"/>
          <w:szCs w:val="22"/>
          <w:lang w:eastAsia="zh-CN"/>
        </w:rPr>
        <w:t>bis</w:t>
      </w:r>
      <w:r w:rsidRPr="00BF4708">
        <w:rPr>
          <w:rFonts w:ascii="Times New Roman" w:eastAsia="SimSun" w:hAnsi="Times New Roman"/>
          <w:sz w:val="22"/>
          <w:szCs w:val="22"/>
          <w:lang w:eastAsia="zh-CN"/>
        </w:rPr>
        <w:t>-e</w:t>
      </w:r>
      <w:r w:rsidRPr="00BF4708">
        <w:rPr>
          <w:rFonts w:ascii="Times New Roman" w:eastAsia="SimSun" w:hAnsi="Times New Roman"/>
          <w:sz w:val="22"/>
          <w:szCs w:val="22"/>
          <w:lang w:eastAsia="zh-CN"/>
        </w:rPr>
        <w:tab/>
      </w:r>
      <w:r w:rsidRPr="00BF4708">
        <w:rPr>
          <w:rFonts w:ascii="Times New Roman" w:eastAsia="SimSun" w:hAnsi="Times New Roman"/>
          <w:sz w:val="22"/>
          <w:szCs w:val="22"/>
          <w:lang w:eastAsia="zh-CN"/>
        </w:rPr>
        <w:tab/>
      </w:r>
      <w:r w:rsidR="001F5685" w:rsidRPr="00BF4708">
        <w:rPr>
          <w:rFonts w:ascii="Times New Roman" w:eastAsia="SimSun" w:hAnsi="Times New Roman"/>
          <w:sz w:val="22"/>
          <w:szCs w:val="22"/>
          <w:lang w:eastAsia="zh-CN"/>
        </w:rPr>
        <w:t>R1-</w:t>
      </w:r>
      <w:r w:rsidR="00EE0C8F" w:rsidRPr="00EE0C8F">
        <w:rPr>
          <w:rFonts w:ascii="Times New Roman" w:eastAsia="SimSun" w:hAnsi="Times New Roman"/>
          <w:sz w:val="22"/>
          <w:szCs w:val="22"/>
          <w:lang w:eastAsia="zh-CN"/>
        </w:rPr>
        <w:t>21</w:t>
      </w:r>
      <w:r w:rsidR="00552817">
        <w:rPr>
          <w:rFonts w:ascii="Times New Roman" w:eastAsia="SimSun" w:hAnsi="Times New Roman"/>
          <w:color w:val="000000" w:themeColor="text1"/>
          <w:sz w:val="22"/>
          <w:szCs w:val="22"/>
          <w:lang w:eastAsia="zh-CN"/>
        </w:rPr>
        <w:t>0</w:t>
      </w:r>
      <w:r w:rsidR="007D168B" w:rsidRPr="007D168B">
        <w:rPr>
          <w:rFonts w:ascii="Times New Roman" w:eastAsia="SimSun" w:hAnsi="Times New Roman"/>
          <w:color w:val="000000" w:themeColor="text1"/>
          <w:sz w:val="22"/>
          <w:szCs w:val="22"/>
          <w:lang w:eastAsia="zh-CN"/>
        </w:rPr>
        <w:t>9066</w:t>
      </w:r>
    </w:p>
    <w:p w14:paraId="407D3718" w14:textId="35697BEF" w:rsidR="00754C1C" w:rsidRPr="00BF4708" w:rsidRDefault="00754C1C" w:rsidP="00754C1C">
      <w:pPr>
        <w:pStyle w:val="Header"/>
        <w:tabs>
          <w:tab w:val="left" w:pos="1800"/>
        </w:tabs>
        <w:ind w:left="1800" w:hanging="1800"/>
        <w:rPr>
          <w:rFonts w:ascii="Times New Roman" w:eastAsia="SimSun" w:hAnsi="Times New Roman"/>
          <w:sz w:val="22"/>
          <w:szCs w:val="22"/>
          <w:lang w:eastAsia="zh-CN"/>
        </w:rPr>
      </w:pPr>
      <w:r w:rsidRPr="00BF4708">
        <w:rPr>
          <w:rFonts w:ascii="Times New Roman" w:eastAsia="SimSun" w:hAnsi="Times New Roman"/>
          <w:sz w:val="22"/>
          <w:szCs w:val="22"/>
          <w:lang w:eastAsia="zh-CN"/>
        </w:rPr>
        <w:t xml:space="preserve">e-Meeting, </w:t>
      </w:r>
      <w:r w:rsidR="00FD52A8">
        <w:rPr>
          <w:rFonts w:ascii="Times New Roman" w:eastAsia="SimSun" w:hAnsi="Times New Roman"/>
          <w:sz w:val="22"/>
          <w:szCs w:val="22"/>
          <w:lang w:eastAsia="zh-CN"/>
        </w:rPr>
        <w:t>October</w:t>
      </w:r>
      <w:r w:rsidR="009C216F" w:rsidRPr="00BF4708">
        <w:rPr>
          <w:rFonts w:ascii="Times New Roman" w:eastAsia="SimSun" w:hAnsi="Times New Roman"/>
          <w:sz w:val="22"/>
          <w:szCs w:val="22"/>
          <w:lang w:eastAsia="zh-CN"/>
        </w:rPr>
        <w:t xml:space="preserve"> </w:t>
      </w:r>
      <w:r w:rsidR="00B64FA7" w:rsidRPr="00BF4708">
        <w:rPr>
          <w:rFonts w:ascii="Times New Roman" w:eastAsia="SimSun" w:hAnsi="Times New Roman"/>
          <w:sz w:val="22"/>
          <w:szCs w:val="22"/>
          <w:lang w:eastAsia="zh-CN"/>
        </w:rPr>
        <w:t>1</w:t>
      </w:r>
      <w:r w:rsidR="00FD52A8">
        <w:rPr>
          <w:rFonts w:ascii="Times New Roman" w:eastAsia="SimSun" w:hAnsi="Times New Roman"/>
          <w:sz w:val="22"/>
          <w:szCs w:val="22"/>
          <w:lang w:eastAsia="zh-CN"/>
        </w:rPr>
        <w:t>1</w:t>
      </w:r>
      <w:r w:rsidR="00B64FA7" w:rsidRPr="00BF4708">
        <w:rPr>
          <w:rFonts w:ascii="Times New Roman" w:eastAsia="SimSun" w:hAnsi="Times New Roman"/>
          <w:sz w:val="22"/>
          <w:szCs w:val="22"/>
          <w:lang w:eastAsia="zh-CN"/>
        </w:rPr>
        <w:t xml:space="preserve">th </w:t>
      </w:r>
      <w:r w:rsidRPr="00BF4708">
        <w:rPr>
          <w:rFonts w:ascii="Times New Roman" w:eastAsia="SimSun" w:hAnsi="Times New Roman"/>
          <w:sz w:val="22"/>
          <w:szCs w:val="22"/>
          <w:lang w:eastAsia="zh-CN"/>
        </w:rPr>
        <w:t xml:space="preserve">– </w:t>
      </w:r>
      <w:r w:rsidR="00FD52A8">
        <w:rPr>
          <w:rFonts w:ascii="Times New Roman" w:eastAsia="SimSun" w:hAnsi="Times New Roman"/>
          <w:sz w:val="22"/>
          <w:szCs w:val="22"/>
          <w:lang w:eastAsia="zh-CN"/>
        </w:rPr>
        <w:t>19</w:t>
      </w:r>
      <w:r w:rsidRPr="00BF4708">
        <w:rPr>
          <w:rFonts w:ascii="Times New Roman" w:eastAsia="SimSun" w:hAnsi="Times New Roman"/>
          <w:sz w:val="22"/>
          <w:szCs w:val="22"/>
          <w:lang w:eastAsia="zh-CN"/>
        </w:rPr>
        <w:t>th, 2021</w:t>
      </w:r>
    </w:p>
    <w:p w14:paraId="527C7D50" w14:textId="77777777" w:rsidR="001B1067" w:rsidRPr="00BF4708" w:rsidRDefault="001B1067" w:rsidP="001B1067">
      <w:pPr>
        <w:pStyle w:val="Header"/>
        <w:tabs>
          <w:tab w:val="clear" w:pos="4536"/>
          <w:tab w:val="left" w:pos="1800"/>
        </w:tabs>
        <w:ind w:left="1800" w:hanging="1800"/>
        <w:rPr>
          <w:rFonts w:ascii="Times New Roman" w:eastAsia="SimSun" w:hAnsi="Times New Roman"/>
          <w:sz w:val="22"/>
          <w:szCs w:val="22"/>
          <w:lang w:eastAsia="zh-CN"/>
        </w:rPr>
      </w:pPr>
    </w:p>
    <w:p w14:paraId="380570C0" w14:textId="77777777" w:rsidR="003E1484" w:rsidRPr="00BF4708" w:rsidRDefault="003E1484" w:rsidP="003E1484">
      <w:pPr>
        <w:pStyle w:val="Header"/>
        <w:tabs>
          <w:tab w:val="clear" w:pos="4536"/>
          <w:tab w:val="left" w:pos="1800"/>
        </w:tabs>
        <w:ind w:left="1800" w:hanging="1800"/>
        <w:rPr>
          <w:rFonts w:ascii="Times New Roman" w:eastAsia="SimSun"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SimSun" w:hAnsi="Times New Roman"/>
          <w:sz w:val="22"/>
          <w:szCs w:val="22"/>
          <w:lang w:eastAsia="zh-CN"/>
        </w:rPr>
        <w:t xml:space="preserve">OPPO </w:t>
      </w:r>
    </w:p>
    <w:p w14:paraId="380570C1" w14:textId="634C6B95" w:rsidR="00C81027" w:rsidRPr="00BF4708" w:rsidRDefault="003E1484" w:rsidP="00C81027">
      <w:pPr>
        <w:pStyle w:val="Header"/>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AB1DAC" w:rsidRPr="00AB1DAC">
        <w:rPr>
          <w:rFonts w:ascii="Times New Roman" w:hAnsi="Times New Roman"/>
          <w:sz w:val="22"/>
          <w:szCs w:val="22"/>
        </w:rPr>
        <w:t>On UE feature list for NR sidelink enhancement</w:t>
      </w:r>
    </w:p>
    <w:p w14:paraId="380570C2" w14:textId="78312335" w:rsidR="003E1484" w:rsidRPr="00BF4708" w:rsidRDefault="003E1484" w:rsidP="00C81027">
      <w:pPr>
        <w:pStyle w:val="Header"/>
        <w:tabs>
          <w:tab w:val="clear" w:pos="4536"/>
        </w:tabs>
        <w:ind w:left="1800" w:hangingChars="815" w:hanging="1800"/>
        <w:rPr>
          <w:rFonts w:ascii="Times New Roman" w:eastAsia="SimSun"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014DE8" w:rsidRPr="00BF4708">
        <w:rPr>
          <w:rFonts w:ascii="Times New Roman" w:eastAsia="SimSun" w:hAnsi="Times New Roman"/>
          <w:sz w:val="22"/>
          <w:szCs w:val="22"/>
          <w:lang w:eastAsia="zh-CN"/>
        </w:rPr>
        <w:t>8.1</w:t>
      </w:r>
      <w:r w:rsidR="00AB1DAC">
        <w:rPr>
          <w:rFonts w:ascii="Times New Roman" w:eastAsia="SimSun" w:hAnsi="Times New Roman"/>
          <w:sz w:val="22"/>
          <w:szCs w:val="22"/>
          <w:lang w:eastAsia="zh-CN"/>
        </w:rPr>
        <w:t>7</w:t>
      </w:r>
      <w:r w:rsidR="00014DE8" w:rsidRPr="00BF4708">
        <w:rPr>
          <w:rFonts w:ascii="Times New Roman" w:eastAsia="SimSun" w:hAnsi="Times New Roman"/>
          <w:sz w:val="22"/>
          <w:szCs w:val="22"/>
          <w:lang w:eastAsia="zh-CN"/>
        </w:rPr>
        <w:t>.</w:t>
      </w:r>
      <w:r w:rsidR="00A601EC" w:rsidRPr="00BF4708">
        <w:rPr>
          <w:rFonts w:ascii="Times New Roman" w:eastAsia="SimSun" w:hAnsi="Times New Roman"/>
          <w:sz w:val="22"/>
          <w:szCs w:val="22"/>
          <w:lang w:eastAsia="zh-CN"/>
        </w:rPr>
        <w:t>1</w:t>
      </w:r>
      <w:r w:rsidR="009F139F" w:rsidRPr="00BF4708">
        <w:rPr>
          <w:rFonts w:ascii="Times New Roman" w:eastAsia="SimSun" w:hAnsi="Times New Roman"/>
          <w:sz w:val="22"/>
          <w:szCs w:val="22"/>
          <w:lang w:eastAsia="zh-CN"/>
        </w:rPr>
        <w:t>1</w:t>
      </w:r>
    </w:p>
    <w:p w14:paraId="380570C3" w14:textId="77777777" w:rsidR="003E1484" w:rsidRPr="00432E4C" w:rsidRDefault="003E1484" w:rsidP="003E1484">
      <w:pPr>
        <w:pStyle w:val="Header"/>
        <w:tabs>
          <w:tab w:val="left" w:pos="1800"/>
        </w:tabs>
        <w:rPr>
          <w:rFonts w:ascii="Times New Roman" w:eastAsia="SimSun"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SimSun"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SimSun"/>
          <w:lang w:eastAsia="zh-CN"/>
        </w:rPr>
      </w:pPr>
      <w:bookmarkStart w:id="0" w:name="Source"/>
      <w:bookmarkStart w:id="1" w:name="DocumentFor"/>
      <w:bookmarkEnd w:id="0"/>
      <w:bookmarkEnd w:id="1"/>
    </w:p>
    <w:p w14:paraId="380570C5" w14:textId="77777777" w:rsidR="00B87FBC" w:rsidRDefault="00BE38BD" w:rsidP="001B7E40">
      <w:pPr>
        <w:pStyle w:val="Heading1"/>
        <w:numPr>
          <w:ilvl w:val="0"/>
          <w:numId w:val="27"/>
        </w:numPr>
        <w:spacing w:before="120"/>
        <w:rPr>
          <w:rFonts w:ascii="Times New Roman" w:hAnsi="Times New Roman" w:cs="Times New Roman"/>
        </w:rPr>
      </w:pPr>
      <w:r w:rsidRPr="009F5399">
        <w:rPr>
          <w:rFonts w:ascii="Times New Roman" w:hAnsi="Times New Roman" w:cs="Times New Roman"/>
        </w:rPr>
        <w:t>Introduction</w:t>
      </w:r>
    </w:p>
    <w:p w14:paraId="35487DA9" w14:textId="548A60C8" w:rsidR="0064212F" w:rsidRPr="00DD5315" w:rsidRDefault="009C0697" w:rsidP="00BA162A">
      <w:pPr>
        <w:pStyle w:val="BodyText"/>
        <w:rPr>
          <w:rFonts w:eastAsia="SimSun"/>
          <w:color w:val="000000" w:themeColor="text1"/>
          <w:lang w:eastAsia="zh-CN"/>
        </w:rPr>
      </w:pPr>
      <w:r w:rsidRPr="00DD5315">
        <w:rPr>
          <w:rFonts w:eastAsia="SimSun"/>
          <w:color w:val="000000" w:themeColor="text1"/>
          <w:lang w:eastAsia="zh-CN"/>
        </w:rPr>
        <w:t>In this contribution, we provide our initial views on the UE feature list for the Rel-17 NR sidelink enhancement WI.</w:t>
      </w:r>
    </w:p>
    <w:p w14:paraId="4FA51426" w14:textId="666F25CE" w:rsidR="00F3594D" w:rsidRDefault="0064212F" w:rsidP="001B7E40">
      <w:pPr>
        <w:pStyle w:val="Heading1"/>
        <w:numPr>
          <w:ilvl w:val="0"/>
          <w:numId w:val="27"/>
        </w:numPr>
        <w:spacing w:before="240"/>
        <w:rPr>
          <w:rFonts w:ascii="Times New Roman" w:hAnsi="Times New Roman" w:cs="Times New Roman"/>
        </w:rPr>
      </w:pPr>
      <w:r w:rsidRPr="002C48E3">
        <w:rPr>
          <w:rFonts w:ascii="Times New Roman" w:hAnsi="Times New Roman" w:cs="Times New Roman"/>
        </w:rPr>
        <w:t>Discussion</w:t>
      </w:r>
    </w:p>
    <w:p w14:paraId="510A3C1B" w14:textId="242A0B80" w:rsidR="00AB1DAC" w:rsidRDefault="009C0697" w:rsidP="00AB1DAC">
      <w:pPr>
        <w:pStyle w:val="BodyText"/>
        <w:rPr>
          <w:rFonts w:eastAsia="SimSun"/>
          <w:color w:val="FF0000"/>
          <w:lang w:eastAsia="zh-CN"/>
        </w:rPr>
      </w:pPr>
      <w:r w:rsidRPr="00DD5315">
        <w:rPr>
          <w:rFonts w:eastAsia="SimSun"/>
          <w:color w:val="000000" w:themeColor="text1"/>
          <w:lang w:eastAsia="zh-CN"/>
        </w:rPr>
        <w:t xml:space="preserve">For the Release 17 NR sidelink enhancement WI, according to the latest version of WID [1], there </w:t>
      </w:r>
      <w:r w:rsidR="00DD5315" w:rsidRPr="00DD5315">
        <w:rPr>
          <w:rFonts w:eastAsia="SimSun"/>
          <w:color w:val="000000" w:themeColor="text1"/>
          <w:lang w:eastAsia="zh-CN"/>
        </w:rPr>
        <w:t>should be</w:t>
      </w:r>
      <w:r w:rsidRPr="00DD5315">
        <w:rPr>
          <w:rFonts w:eastAsia="SimSun"/>
          <w:color w:val="000000" w:themeColor="text1"/>
          <w:lang w:eastAsia="zh-CN"/>
        </w:rPr>
        <w:t xml:space="preserve"> 3 main feature groups</w:t>
      </w:r>
      <w:r w:rsidR="00DD5315" w:rsidRPr="00DD5315">
        <w:rPr>
          <w:rFonts w:eastAsia="SimSun"/>
          <w:color w:val="000000" w:themeColor="text1"/>
          <w:lang w:eastAsia="zh-CN"/>
        </w:rPr>
        <w:t xml:space="preserve"> (besides supporting new SL frequency bands, signaling support to restrict SL operation in out-of-coverage areas and defining new RF and RRM requirements)</w:t>
      </w:r>
      <w:r w:rsidRPr="00DD5315">
        <w:rPr>
          <w:rFonts w:eastAsia="SimSun"/>
          <w:color w:val="000000" w:themeColor="text1"/>
          <w:lang w:eastAsia="zh-CN"/>
        </w:rPr>
        <w:t xml:space="preserve">, namely power efficient </w:t>
      </w:r>
      <w:r w:rsidR="00DD5315" w:rsidRPr="00DD5315">
        <w:rPr>
          <w:rFonts w:eastAsia="SimSun"/>
          <w:color w:val="000000" w:themeColor="text1"/>
          <w:lang w:eastAsia="zh-CN"/>
        </w:rPr>
        <w:t>RA (RAN1-led)</w:t>
      </w:r>
      <w:r w:rsidRPr="00DD5315">
        <w:rPr>
          <w:rFonts w:eastAsia="SimSun"/>
          <w:color w:val="000000" w:themeColor="text1"/>
          <w:lang w:eastAsia="zh-CN"/>
        </w:rPr>
        <w:t xml:space="preserve">, inter-UE coordination RA </w:t>
      </w:r>
      <w:r w:rsidR="00DD5315" w:rsidRPr="00DD5315">
        <w:rPr>
          <w:rFonts w:eastAsia="SimSun"/>
          <w:color w:val="000000" w:themeColor="text1"/>
          <w:lang w:eastAsia="zh-CN"/>
        </w:rPr>
        <w:t xml:space="preserve">(RAN1-led) </w:t>
      </w:r>
      <w:r w:rsidRPr="00DD5315">
        <w:rPr>
          <w:rFonts w:eastAsia="SimSun"/>
          <w:color w:val="000000" w:themeColor="text1"/>
          <w:lang w:eastAsia="zh-CN"/>
        </w:rPr>
        <w:t>and sidelink DRX</w:t>
      </w:r>
      <w:r w:rsidR="00DD5315" w:rsidRPr="00DD5315">
        <w:rPr>
          <w:rFonts w:eastAsia="SimSun"/>
          <w:color w:val="000000" w:themeColor="text1"/>
          <w:lang w:eastAsia="zh-CN"/>
        </w:rPr>
        <w:t xml:space="preserve"> (RAN2-led)</w:t>
      </w:r>
      <w:r w:rsidRPr="00DD5315">
        <w:rPr>
          <w:rFonts w:eastAsia="SimSun"/>
          <w:color w:val="000000" w:themeColor="text1"/>
          <w:lang w:eastAsia="zh-CN"/>
        </w:rPr>
        <w:t>.</w:t>
      </w:r>
    </w:p>
    <w:p w14:paraId="7C080038" w14:textId="2539B61F" w:rsidR="00DD5315" w:rsidRPr="001C2FA9" w:rsidRDefault="00DD5315" w:rsidP="00AB1DAC">
      <w:pPr>
        <w:pStyle w:val="BodyText"/>
        <w:rPr>
          <w:rFonts w:eastAsia="SimSun"/>
          <w:color w:val="000000" w:themeColor="text1"/>
          <w:lang w:eastAsia="zh-CN"/>
        </w:rPr>
      </w:pPr>
      <w:r w:rsidRPr="001C2FA9">
        <w:rPr>
          <w:rFonts w:eastAsia="SimSun"/>
          <w:color w:val="000000" w:themeColor="text1"/>
          <w:lang w:eastAsia="zh-CN"/>
        </w:rPr>
        <w:t xml:space="preserve">First of all, for the sidelink DRX feature group which is leading by RAN2, we should </w:t>
      </w:r>
      <w:r w:rsidR="00936C98" w:rsidRPr="001C2FA9">
        <w:rPr>
          <w:rFonts w:eastAsia="SimSun"/>
          <w:color w:val="000000" w:themeColor="text1"/>
          <w:lang w:eastAsia="zh-CN"/>
        </w:rPr>
        <w:t>not touch on</w:t>
      </w:r>
      <w:r w:rsidRPr="001C2FA9">
        <w:rPr>
          <w:rFonts w:eastAsia="SimSun"/>
          <w:color w:val="000000" w:themeColor="text1"/>
          <w:lang w:eastAsia="zh-CN"/>
        </w:rPr>
        <w:t xml:space="preserve"> th</w:t>
      </w:r>
      <w:r w:rsidR="00936C98" w:rsidRPr="001C2FA9">
        <w:rPr>
          <w:rFonts w:eastAsia="SimSun"/>
          <w:color w:val="000000" w:themeColor="text1"/>
          <w:lang w:eastAsia="zh-CN"/>
        </w:rPr>
        <w:t>e corresponding UE feature list discussion in RAN1 and leave this to RAN2 to handle to define the contents. For aspects in power efficient RA that are related to SL-DRX operation, e.g., performing partial sensing during SL-DRX inactive time and initializing candidate resource set to match SL-DRX ON duration timer, RAN1 should still discuss and make decisions on these aspects.</w:t>
      </w:r>
    </w:p>
    <w:p w14:paraId="320C81FA" w14:textId="190C9699" w:rsidR="00936C98" w:rsidRPr="001C2FA9" w:rsidRDefault="00936C98" w:rsidP="00AB1DAC">
      <w:pPr>
        <w:pStyle w:val="BodyText"/>
        <w:rPr>
          <w:rFonts w:eastAsia="SimSun"/>
          <w:color w:val="000000" w:themeColor="text1"/>
          <w:lang w:eastAsia="zh-CN"/>
        </w:rPr>
      </w:pPr>
      <w:r w:rsidRPr="001C2FA9">
        <w:rPr>
          <w:rFonts w:eastAsia="SimSun"/>
          <w:color w:val="000000" w:themeColor="text1"/>
          <w:lang w:eastAsia="zh-CN"/>
        </w:rPr>
        <w:t xml:space="preserve">For the power efficient RA, </w:t>
      </w:r>
      <w:r w:rsidR="001C2FA9" w:rsidRPr="001C2FA9">
        <w:rPr>
          <w:rFonts w:eastAsia="SimSun"/>
          <w:color w:val="000000" w:themeColor="text1"/>
          <w:lang w:eastAsia="zh-CN"/>
        </w:rPr>
        <w:t>there should be separate feature group for the followings:</w:t>
      </w:r>
    </w:p>
    <w:p w14:paraId="7F13D21A" w14:textId="6B1C09C6" w:rsidR="00936C98" w:rsidRPr="001C2FA9" w:rsidRDefault="00936C98" w:rsidP="00936C98">
      <w:pPr>
        <w:pStyle w:val="BodyText"/>
        <w:numPr>
          <w:ilvl w:val="0"/>
          <w:numId w:val="56"/>
        </w:numPr>
        <w:rPr>
          <w:rFonts w:eastAsia="SimSun"/>
          <w:color w:val="000000" w:themeColor="text1"/>
          <w:lang w:eastAsia="zh-CN"/>
        </w:rPr>
      </w:pPr>
      <w:r w:rsidRPr="001C2FA9">
        <w:rPr>
          <w:rFonts w:eastAsia="SimSun"/>
          <w:color w:val="000000" w:themeColor="text1"/>
          <w:lang w:eastAsia="zh-CN"/>
        </w:rPr>
        <w:t>Random resource selection (including enhancements</w:t>
      </w:r>
      <w:r w:rsidR="000D7F08" w:rsidRPr="001C2FA9">
        <w:rPr>
          <w:rFonts w:eastAsia="SimSun"/>
          <w:color w:val="000000" w:themeColor="text1"/>
          <w:lang w:eastAsia="zh-CN"/>
        </w:rPr>
        <w:t xml:space="preserve"> to operate in resource pool with mixed RA schemes, if any</w:t>
      </w:r>
      <w:r w:rsidRPr="001C2FA9">
        <w:rPr>
          <w:rFonts w:eastAsia="SimSun"/>
          <w:color w:val="000000" w:themeColor="text1"/>
          <w:lang w:eastAsia="zh-CN"/>
        </w:rPr>
        <w:t>)</w:t>
      </w:r>
      <w:r w:rsidR="005A30FD">
        <w:rPr>
          <w:rFonts w:eastAsia="SimSun"/>
          <w:color w:val="000000" w:themeColor="text1"/>
          <w:lang w:eastAsia="zh-CN"/>
        </w:rPr>
        <w:t xml:space="preserve"> – not yet included as </w:t>
      </w:r>
      <w:proofErr w:type="gramStart"/>
      <w:r w:rsidR="005A30FD">
        <w:rPr>
          <w:rFonts w:eastAsia="SimSun"/>
          <w:color w:val="000000" w:themeColor="text1"/>
          <w:lang w:eastAsia="zh-CN"/>
        </w:rPr>
        <w:t>a</w:t>
      </w:r>
      <w:proofErr w:type="gramEnd"/>
      <w:r w:rsidR="005A30FD">
        <w:rPr>
          <w:rFonts w:eastAsia="SimSun"/>
          <w:color w:val="000000" w:themeColor="text1"/>
          <w:lang w:eastAsia="zh-CN"/>
        </w:rPr>
        <w:t xml:space="preserve"> FG in [2]</w:t>
      </w:r>
    </w:p>
    <w:p w14:paraId="28882353" w14:textId="20391DEE" w:rsidR="00E32534" w:rsidRPr="001C2FA9" w:rsidRDefault="00E32534" w:rsidP="00E32534">
      <w:pPr>
        <w:pStyle w:val="BodyText"/>
        <w:numPr>
          <w:ilvl w:val="1"/>
          <w:numId w:val="56"/>
        </w:numPr>
        <w:rPr>
          <w:rFonts w:eastAsia="SimSun"/>
          <w:color w:val="000000" w:themeColor="text1"/>
          <w:lang w:eastAsia="zh-CN"/>
        </w:rPr>
      </w:pPr>
      <w:r w:rsidRPr="001C2FA9">
        <w:rPr>
          <w:rFonts w:eastAsia="SimSun"/>
          <w:color w:val="000000" w:themeColor="text1"/>
          <w:lang w:eastAsia="zh-CN"/>
        </w:rPr>
        <w:t>Includes both periodic and aperiodic transmissions</w:t>
      </w:r>
    </w:p>
    <w:p w14:paraId="4A3DFCBE" w14:textId="4ED617B9" w:rsidR="008E7A8F" w:rsidRPr="001C2FA9" w:rsidRDefault="008E7A8F" w:rsidP="00E32534">
      <w:pPr>
        <w:pStyle w:val="BodyText"/>
        <w:numPr>
          <w:ilvl w:val="1"/>
          <w:numId w:val="56"/>
        </w:numPr>
        <w:rPr>
          <w:rFonts w:eastAsia="SimSun"/>
          <w:color w:val="000000" w:themeColor="text1"/>
          <w:lang w:eastAsia="zh-CN"/>
        </w:rPr>
      </w:pPr>
      <w:r w:rsidRPr="001C2FA9">
        <w:rPr>
          <w:rFonts w:eastAsia="SimSun"/>
          <w:color w:val="000000" w:themeColor="text1"/>
          <w:lang w:eastAsia="zh-CN"/>
        </w:rPr>
        <w:t>Maximum distance separation of 32 logical slots for a HARQ retransmission resource reserved by a prior SCI for the same TB</w:t>
      </w:r>
    </w:p>
    <w:p w14:paraId="065900EF" w14:textId="4A8203E9" w:rsidR="008E7A8F" w:rsidRPr="001C2FA9" w:rsidRDefault="008E7A8F" w:rsidP="00E32534">
      <w:pPr>
        <w:pStyle w:val="BodyText"/>
        <w:numPr>
          <w:ilvl w:val="1"/>
          <w:numId w:val="56"/>
        </w:numPr>
        <w:rPr>
          <w:rFonts w:eastAsia="SimSun"/>
          <w:color w:val="000000" w:themeColor="text1"/>
          <w:lang w:eastAsia="zh-CN"/>
        </w:rPr>
      </w:pPr>
      <w:r w:rsidRPr="001C2FA9">
        <w:rPr>
          <w:rFonts w:eastAsia="SimSun"/>
          <w:color w:val="000000" w:themeColor="text1"/>
          <w:lang w:eastAsia="zh-CN"/>
        </w:rPr>
        <w:t>The minimum HARQ feedback time gap (Z) between any two selected resources of a TB where a HARQ feedback for the first of these resources is expected</w:t>
      </w:r>
    </w:p>
    <w:p w14:paraId="01E20407" w14:textId="78A611F5" w:rsidR="000D7F08" w:rsidRPr="001C2FA9" w:rsidRDefault="00936C98" w:rsidP="00936C98">
      <w:pPr>
        <w:pStyle w:val="BodyText"/>
        <w:numPr>
          <w:ilvl w:val="0"/>
          <w:numId w:val="56"/>
        </w:numPr>
        <w:rPr>
          <w:rFonts w:eastAsia="SimSun"/>
          <w:color w:val="000000" w:themeColor="text1"/>
          <w:lang w:eastAsia="zh-CN"/>
        </w:rPr>
      </w:pPr>
      <w:r w:rsidRPr="001C2FA9">
        <w:rPr>
          <w:rFonts w:eastAsia="SimSun"/>
          <w:color w:val="000000" w:themeColor="text1"/>
          <w:lang w:eastAsia="zh-CN"/>
        </w:rPr>
        <w:t xml:space="preserve">Partial sensing operation </w:t>
      </w:r>
      <w:r w:rsidR="000D7F08" w:rsidRPr="001C2FA9">
        <w:rPr>
          <w:rFonts w:eastAsia="SimSun"/>
          <w:color w:val="000000" w:themeColor="text1"/>
          <w:lang w:eastAsia="zh-CN"/>
        </w:rPr>
        <w:t xml:space="preserve">in NR sidelink mode-2 resource allocation </w:t>
      </w:r>
      <w:r w:rsidR="005A30FD">
        <w:rPr>
          <w:rFonts w:eastAsia="SimSun"/>
          <w:color w:val="000000" w:themeColor="text1"/>
          <w:lang w:eastAsia="zh-CN"/>
        </w:rPr>
        <w:t>– FG 32-4 (</w:t>
      </w:r>
      <w:r w:rsidR="005A30FD" w:rsidRPr="005A30FD">
        <w:rPr>
          <w:rFonts w:eastAsia="SimSun"/>
          <w:color w:val="000000" w:themeColor="text1"/>
          <w:lang w:eastAsia="zh-CN"/>
        </w:rPr>
        <w:t>Transmitting NR sidelink mode 2 with partial sensing</w:t>
      </w:r>
      <w:r w:rsidR="005A30FD">
        <w:rPr>
          <w:rFonts w:eastAsia="SimSun"/>
          <w:color w:val="000000" w:themeColor="text1"/>
          <w:lang w:eastAsia="zh-CN"/>
        </w:rPr>
        <w:t>) in [2]</w:t>
      </w:r>
    </w:p>
    <w:p w14:paraId="359A3B3E" w14:textId="7F0A8497" w:rsidR="00936C98" w:rsidRPr="001C2FA9" w:rsidRDefault="000D7F08" w:rsidP="000D7F08">
      <w:pPr>
        <w:pStyle w:val="BodyText"/>
        <w:numPr>
          <w:ilvl w:val="1"/>
          <w:numId w:val="56"/>
        </w:numPr>
        <w:rPr>
          <w:rFonts w:eastAsia="SimSun"/>
          <w:color w:val="000000" w:themeColor="text1"/>
          <w:lang w:eastAsia="zh-CN"/>
        </w:rPr>
      </w:pPr>
      <w:r w:rsidRPr="001C2FA9">
        <w:rPr>
          <w:rFonts w:eastAsia="SimSun"/>
          <w:color w:val="000000" w:themeColor="text1"/>
          <w:lang w:eastAsia="zh-CN"/>
        </w:rPr>
        <w:t>Both periodic-based PS</w:t>
      </w:r>
      <w:r w:rsidR="00936C98" w:rsidRPr="001C2FA9">
        <w:rPr>
          <w:rFonts w:eastAsia="SimSun"/>
          <w:color w:val="000000" w:themeColor="text1"/>
          <w:lang w:eastAsia="zh-CN"/>
        </w:rPr>
        <w:t xml:space="preserve"> and </w:t>
      </w:r>
      <w:r w:rsidRPr="001C2FA9">
        <w:rPr>
          <w:rFonts w:eastAsia="SimSun"/>
          <w:color w:val="000000" w:themeColor="text1"/>
          <w:lang w:eastAsia="zh-CN"/>
        </w:rPr>
        <w:t xml:space="preserve">contiguous </w:t>
      </w:r>
      <w:r w:rsidR="00936C98" w:rsidRPr="001C2FA9">
        <w:rPr>
          <w:rFonts w:eastAsia="SimSun"/>
          <w:color w:val="000000" w:themeColor="text1"/>
          <w:lang w:eastAsia="zh-CN"/>
        </w:rPr>
        <w:t>PS</w:t>
      </w:r>
      <w:r w:rsidRPr="001C2FA9">
        <w:rPr>
          <w:rFonts w:eastAsia="SimSun"/>
          <w:color w:val="000000" w:themeColor="text1"/>
          <w:lang w:eastAsia="zh-CN"/>
        </w:rPr>
        <w:t xml:space="preserve"> should be included in the same feature group – no separate capability signaling</w:t>
      </w:r>
    </w:p>
    <w:p w14:paraId="518D9EF3" w14:textId="1257FEBB" w:rsidR="001C6F77" w:rsidRPr="001C2FA9" w:rsidRDefault="00E32534" w:rsidP="000D7F08">
      <w:pPr>
        <w:pStyle w:val="BodyText"/>
        <w:numPr>
          <w:ilvl w:val="1"/>
          <w:numId w:val="56"/>
        </w:numPr>
        <w:rPr>
          <w:rFonts w:eastAsia="SimSun"/>
          <w:color w:val="000000" w:themeColor="text1"/>
          <w:lang w:eastAsia="zh-CN"/>
        </w:rPr>
      </w:pPr>
      <w:r w:rsidRPr="001C2FA9">
        <w:rPr>
          <w:rFonts w:eastAsia="SimSun"/>
          <w:color w:val="000000" w:themeColor="text1"/>
          <w:lang w:eastAsia="zh-CN"/>
        </w:rPr>
        <w:t>In PBPS, UE monitors 1 periodic sensing occasion per reservation periodicity by default and monitors one additional periodic sensing occasion by (pre-)configuration (as per current working assumption)</w:t>
      </w:r>
    </w:p>
    <w:p w14:paraId="15029C76" w14:textId="65B3EEB0" w:rsidR="008E7A8F" w:rsidRPr="001C2FA9" w:rsidRDefault="008E7A8F" w:rsidP="008E7A8F">
      <w:pPr>
        <w:pStyle w:val="BodyText"/>
        <w:numPr>
          <w:ilvl w:val="1"/>
          <w:numId w:val="56"/>
        </w:numPr>
        <w:rPr>
          <w:rFonts w:eastAsia="SimSun"/>
          <w:color w:val="000000" w:themeColor="text1"/>
          <w:lang w:eastAsia="zh-CN"/>
        </w:rPr>
      </w:pPr>
      <w:r w:rsidRPr="001C2FA9">
        <w:rPr>
          <w:rFonts w:eastAsia="SimSun"/>
          <w:color w:val="000000" w:themeColor="text1"/>
          <w:lang w:eastAsia="zh-CN"/>
        </w:rPr>
        <w:t>FFS aspects related to re-evaluation and pre-emption checking (e.g., only in the initial period or every reservation period)</w:t>
      </w:r>
    </w:p>
    <w:p w14:paraId="42D8C49B" w14:textId="015354AB" w:rsidR="008E7A8F" w:rsidRPr="001C2FA9" w:rsidRDefault="008E7A8F" w:rsidP="008E7A8F">
      <w:pPr>
        <w:pStyle w:val="BodyText"/>
        <w:numPr>
          <w:ilvl w:val="1"/>
          <w:numId w:val="56"/>
        </w:numPr>
        <w:rPr>
          <w:rFonts w:eastAsia="SimSun"/>
          <w:color w:val="000000" w:themeColor="text1"/>
          <w:lang w:eastAsia="zh-CN"/>
        </w:rPr>
      </w:pPr>
      <w:r w:rsidRPr="001C2FA9">
        <w:rPr>
          <w:rFonts w:eastAsia="SimSun"/>
          <w:color w:val="000000" w:themeColor="text1"/>
          <w:lang w:eastAsia="zh-CN"/>
        </w:rPr>
        <w:t xml:space="preserve">FFS aspects related to UE performing partial sensing in </w:t>
      </w:r>
      <w:r w:rsidR="001576C4" w:rsidRPr="001C2FA9">
        <w:rPr>
          <w:rFonts w:eastAsia="SimSun"/>
          <w:color w:val="000000" w:themeColor="text1"/>
          <w:lang w:eastAsia="zh-CN"/>
        </w:rPr>
        <w:t xml:space="preserve">during </w:t>
      </w:r>
      <w:r w:rsidRPr="001C2FA9">
        <w:rPr>
          <w:rFonts w:eastAsia="SimSun"/>
          <w:color w:val="000000" w:themeColor="text1"/>
          <w:lang w:eastAsia="zh-CN"/>
        </w:rPr>
        <w:t xml:space="preserve">SL-DRX </w:t>
      </w:r>
      <w:r w:rsidR="001576C4" w:rsidRPr="001C2FA9">
        <w:rPr>
          <w:rFonts w:eastAsia="SimSun"/>
          <w:color w:val="000000" w:themeColor="text1"/>
          <w:lang w:eastAsia="zh-CN"/>
        </w:rPr>
        <w:t>inactive time and initializing candidate resource set to match with SL-DRX ON duration timer</w:t>
      </w:r>
    </w:p>
    <w:p w14:paraId="60824961" w14:textId="24C74734" w:rsidR="00936C98" w:rsidRDefault="000D7F08" w:rsidP="00936C98">
      <w:pPr>
        <w:pStyle w:val="BodyText"/>
        <w:numPr>
          <w:ilvl w:val="0"/>
          <w:numId w:val="56"/>
        </w:numPr>
        <w:rPr>
          <w:rFonts w:eastAsia="SimSun"/>
          <w:color w:val="000000" w:themeColor="text1"/>
          <w:lang w:eastAsia="zh-CN"/>
        </w:rPr>
      </w:pPr>
      <w:r w:rsidRPr="001C2FA9">
        <w:rPr>
          <w:rFonts w:eastAsia="SimSun"/>
          <w:color w:val="000000" w:themeColor="text1"/>
          <w:lang w:eastAsia="zh-CN"/>
        </w:rPr>
        <w:t xml:space="preserve">No feature groups and UE capability bits are needed to define </w:t>
      </w:r>
      <w:r w:rsidR="001C6F77" w:rsidRPr="001C2FA9">
        <w:rPr>
          <w:rFonts w:eastAsia="SimSun"/>
          <w:color w:val="000000" w:themeColor="text1"/>
          <w:lang w:eastAsia="zh-CN"/>
        </w:rPr>
        <w:t>UE with different reception capability (</w:t>
      </w:r>
      <w:r w:rsidRPr="001C2FA9">
        <w:rPr>
          <w:rFonts w:eastAsia="SimSun"/>
          <w:color w:val="000000" w:themeColor="text1"/>
          <w:lang w:eastAsia="zh-CN"/>
        </w:rPr>
        <w:t>Type</w:t>
      </w:r>
      <w:r w:rsidR="001C6F77" w:rsidRPr="001C2FA9">
        <w:rPr>
          <w:rFonts w:eastAsia="SimSun"/>
          <w:color w:val="000000" w:themeColor="text1"/>
          <w:lang w:eastAsia="zh-CN"/>
        </w:rPr>
        <w:t xml:space="preserve"> </w:t>
      </w:r>
      <w:r w:rsidRPr="001C2FA9">
        <w:rPr>
          <w:rFonts w:eastAsia="SimSun"/>
          <w:color w:val="000000" w:themeColor="text1"/>
          <w:lang w:eastAsia="zh-CN"/>
        </w:rPr>
        <w:t>A, Type</w:t>
      </w:r>
      <w:r w:rsidR="001C6F77" w:rsidRPr="001C2FA9">
        <w:rPr>
          <w:rFonts w:eastAsia="SimSun"/>
          <w:color w:val="000000" w:themeColor="text1"/>
          <w:lang w:eastAsia="zh-CN"/>
        </w:rPr>
        <w:t xml:space="preserve"> </w:t>
      </w:r>
      <w:r w:rsidRPr="001C2FA9">
        <w:rPr>
          <w:rFonts w:eastAsia="SimSun"/>
          <w:color w:val="000000" w:themeColor="text1"/>
          <w:lang w:eastAsia="zh-CN"/>
        </w:rPr>
        <w:t>B and Type</w:t>
      </w:r>
      <w:r w:rsidR="001C6F77" w:rsidRPr="001C2FA9">
        <w:rPr>
          <w:rFonts w:eastAsia="SimSun"/>
          <w:color w:val="000000" w:themeColor="text1"/>
          <w:lang w:eastAsia="zh-CN"/>
        </w:rPr>
        <w:t xml:space="preserve"> </w:t>
      </w:r>
      <w:r w:rsidRPr="001C2FA9">
        <w:rPr>
          <w:rFonts w:eastAsia="SimSun"/>
          <w:color w:val="000000" w:themeColor="text1"/>
          <w:lang w:eastAsia="zh-CN"/>
        </w:rPr>
        <w:t>D</w:t>
      </w:r>
      <w:r w:rsidR="001C6F77" w:rsidRPr="001C2FA9">
        <w:rPr>
          <w:rFonts w:eastAsia="SimSun"/>
          <w:color w:val="000000" w:themeColor="text1"/>
          <w:lang w:eastAsia="zh-CN"/>
        </w:rPr>
        <w:t>)</w:t>
      </w:r>
      <w:r w:rsidRPr="001C2FA9">
        <w:rPr>
          <w:rFonts w:eastAsia="SimSun"/>
          <w:color w:val="000000" w:themeColor="text1"/>
          <w:lang w:eastAsia="zh-CN"/>
        </w:rPr>
        <w:t>, as they were described as part of conclusions intended only to help with technical design of partial sensing schemes.</w:t>
      </w:r>
      <w:r w:rsidR="007D2D87">
        <w:rPr>
          <w:rFonts w:eastAsia="SimSun"/>
          <w:color w:val="000000" w:themeColor="text1"/>
          <w:lang w:eastAsia="zh-CN"/>
        </w:rPr>
        <w:t xml:space="preserve"> Therefore, FG 32-1</w:t>
      </w:r>
      <w:r w:rsidR="00423BCD">
        <w:rPr>
          <w:rFonts w:eastAsia="SimSun"/>
          <w:color w:val="000000" w:themeColor="text1"/>
          <w:lang w:eastAsia="zh-CN"/>
        </w:rPr>
        <w:t xml:space="preserve"> and</w:t>
      </w:r>
      <w:r w:rsidR="007D2D87">
        <w:rPr>
          <w:rFonts w:eastAsia="SimSun"/>
          <w:color w:val="000000" w:themeColor="text1"/>
          <w:lang w:eastAsia="zh-CN"/>
        </w:rPr>
        <w:t xml:space="preserve"> 32-2 </w:t>
      </w:r>
      <w:r w:rsidR="00423BCD">
        <w:rPr>
          <w:rFonts w:eastAsia="SimSun"/>
          <w:color w:val="000000" w:themeColor="text1"/>
          <w:lang w:eastAsia="zh-CN"/>
        </w:rPr>
        <w:t>in the preliminary RAN1 UE feature list for Rel-17 NR [2] should be removed.</w:t>
      </w:r>
    </w:p>
    <w:p w14:paraId="3FB1E1D2" w14:textId="14ED83A8" w:rsidR="007D2D87" w:rsidRPr="001C2FA9" w:rsidRDefault="005A30FD" w:rsidP="00936C98">
      <w:pPr>
        <w:pStyle w:val="BodyText"/>
        <w:numPr>
          <w:ilvl w:val="0"/>
          <w:numId w:val="56"/>
        </w:numPr>
        <w:rPr>
          <w:rFonts w:eastAsia="SimSun"/>
          <w:color w:val="000000" w:themeColor="text1"/>
          <w:lang w:eastAsia="zh-CN"/>
        </w:rPr>
      </w:pPr>
      <w:r>
        <w:rPr>
          <w:rFonts w:eastAsia="SimSun"/>
          <w:color w:val="000000" w:themeColor="text1"/>
          <w:lang w:eastAsia="zh-CN"/>
        </w:rPr>
        <w:t>On FG 32-3 relating to “transmitting NR sidelink mode 2 with full sensing”, this is a Rel-16 feature. It is not required to define this capability again in Rel-17 UE feature list for NR. Hence, we suggest to remove this FG from the UE feature list as well.</w:t>
      </w:r>
    </w:p>
    <w:p w14:paraId="58399933" w14:textId="135CA801" w:rsidR="00936C98" w:rsidRPr="006D687A" w:rsidRDefault="00936C98" w:rsidP="00AB1DAC">
      <w:pPr>
        <w:pStyle w:val="BodyText"/>
        <w:rPr>
          <w:rFonts w:eastAsia="SimSun"/>
          <w:color w:val="000000" w:themeColor="text1"/>
          <w:lang w:eastAsia="zh-CN"/>
        </w:rPr>
      </w:pPr>
      <w:r w:rsidRPr="006D687A">
        <w:rPr>
          <w:rFonts w:eastAsia="SimSun"/>
          <w:color w:val="000000" w:themeColor="text1"/>
          <w:lang w:eastAsia="zh-CN"/>
        </w:rPr>
        <w:t>For the inter-UE coordination RA,</w:t>
      </w:r>
      <w:r w:rsidR="001C2FA9" w:rsidRPr="006D687A">
        <w:rPr>
          <w:rFonts w:eastAsia="SimSun"/>
          <w:color w:val="000000" w:themeColor="text1"/>
          <w:lang w:eastAsia="zh-CN"/>
        </w:rPr>
        <w:t xml:space="preserve"> there should be </w:t>
      </w:r>
      <w:r w:rsidR="005A30FD" w:rsidRPr="006D687A">
        <w:rPr>
          <w:rFonts w:eastAsia="SimSun"/>
          <w:color w:val="000000" w:themeColor="text1"/>
          <w:lang w:eastAsia="zh-CN"/>
        </w:rPr>
        <w:t xml:space="preserve">a </w:t>
      </w:r>
      <w:r w:rsidR="001C2FA9" w:rsidRPr="006D687A">
        <w:rPr>
          <w:rFonts w:eastAsia="SimSun"/>
          <w:color w:val="000000" w:themeColor="text1"/>
          <w:lang w:eastAsia="zh-CN"/>
        </w:rPr>
        <w:t xml:space="preserve">separate feature group for </w:t>
      </w:r>
      <w:r w:rsidR="005A30FD" w:rsidRPr="006D687A">
        <w:rPr>
          <w:rFonts w:eastAsia="SimSun"/>
          <w:color w:val="000000" w:themeColor="text1"/>
          <w:lang w:eastAsia="zh-CN"/>
        </w:rPr>
        <w:t xml:space="preserve">each of </w:t>
      </w:r>
      <w:r w:rsidR="001C2FA9" w:rsidRPr="006D687A">
        <w:rPr>
          <w:rFonts w:eastAsia="SimSun"/>
          <w:color w:val="000000" w:themeColor="text1"/>
          <w:lang w:eastAsia="zh-CN"/>
        </w:rPr>
        <w:t>the followings</w:t>
      </w:r>
      <w:r w:rsidR="005A30FD" w:rsidRPr="006D687A">
        <w:rPr>
          <w:rFonts w:eastAsia="SimSun"/>
          <w:color w:val="000000" w:themeColor="text1"/>
          <w:lang w:eastAsia="zh-CN"/>
        </w:rPr>
        <w:t xml:space="preserve">. Currently, they are grouped together in FG </w:t>
      </w:r>
      <w:r w:rsidR="00597A41" w:rsidRPr="006D687A">
        <w:rPr>
          <w:rFonts w:eastAsia="SimSun"/>
          <w:color w:val="000000" w:themeColor="text1"/>
          <w:lang w:eastAsia="zh-CN"/>
        </w:rPr>
        <w:t>32-5 according to [2].</w:t>
      </w:r>
    </w:p>
    <w:p w14:paraId="3B4F29E3" w14:textId="4C41E36A" w:rsidR="000D7F08" w:rsidRPr="006D687A" w:rsidRDefault="00597A41" w:rsidP="000D7F08">
      <w:pPr>
        <w:pStyle w:val="BodyText"/>
        <w:numPr>
          <w:ilvl w:val="0"/>
          <w:numId w:val="56"/>
        </w:numPr>
        <w:rPr>
          <w:color w:val="000000" w:themeColor="text1"/>
          <w:lang w:eastAsia="zh-CN"/>
        </w:rPr>
      </w:pPr>
      <w:r w:rsidRPr="006D687A">
        <w:rPr>
          <w:rFonts w:eastAsia="SimSun"/>
          <w:color w:val="000000" w:themeColor="text1"/>
          <w:lang w:eastAsia="zh-CN"/>
        </w:rPr>
        <w:t>S</w:t>
      </w:r>
      <w:r w:rsidR="000D7F08" w:rsidRPr="006D687A">
        <w:rPr>
          <w:rFonts w:eastAsia="SimSun"/>
          <w:color w:val="000000" w:themeColor="text1"/>
          <w:lang w:eastAsia="zh-CN"/>
        </w:rPr>
        <w:t>cheme 1</w:t>
      </w:r>
      <w:r w:rsidRPr="006D687A">
        <w:rPr>
          <w:rFonts w:eastAsia="SimSun"/>
          <w:color w:val="000000" w:themeColor="text1"/>
          <w:lang w:eastAsia="zh-CN"/>
        </w:rPr>
        <w:t xml:space="preserve"> for </w:t>
      </w:r>
      <w:r w:rsidR="000D7F08" w:rsidRPr="006D687A">
        <w:rPr>
          <w:rFonts w:eastAsia="SimSun"/>
          <w:color w:val="000000" w:themeColor="text1"/>
          <w:lang w:eastAsia="zh-CN"/>
        </w:rPr>
        <w:t>preferred resource</w:t>
      </w:r>
      <w:r w:rsidRPr="006D687A">
        <w:rPr>
          <w:rFonts w:eastAsia="SimSun"/>
          <w:color w:val="000000" w:themeColor="text1"/>
          <w:lang w:eastAsia="zh-CN"/>
        </w:rPr>
        <w:t xml:space="preserve"> set</w:t>
      </w:r>
    </w:p>
    <w:p w14:paraId="16BE3DB1" w14:textId="77070A39" w:rsidR="00597A41" w:rsidRPr="006D687A" w:rsidRDefault="00597A41" w:rsidP="00597A41">
      <w:pPr>
        <w:pStyle w:val="BodyText"/>
        <w:numPr>
          <w:ilvl w:val="1"/>
          <w:numId w:val="56"/>
        </w:numPr>
        <w:rPr>
          <w:color w:val="000000" w:themeColor="text1"/>
          <w:lang w:eastAsia="zh-CN"/>
        </w:rPr>
      </w:pPr>
      <w:r w:rsidRPr="006D687A">
        <w:rPr>
          <w:rFonts w:eastAsia="SimSun"/>
          <w:color w:val="000000" w:themeColor="text1"/>
          <w:lang w:eastAsia="zh-CN"/>
        </w:rPr>
        <w:lastRenderedPageBreak/>
        <w:t>Maybe separate FG for Option A) with sensing capability and Option B) without sensing capability</w:t>
      </w:r>
    </w:p>
    <w:p w14:paraId="1C9B3DBF" w14:textId="3C6F7999" w:rsidR="000D7F08" w:rsidRPr="006D687A" w:rsidRDefault="00597A41" w:rsidP="000D7F08">
      <w:pPr>
        <w:pStyle w:val="BodyText"/>
        <w:numPr>
          <w:ilvl w:val="0"/>
          <w:numId w:val="56"/>
        </w:numPr>
        <w:rPr>
          <w:color w:val="000000" w:themeColor="text1"/>
          <w:lang w:eastAsia="zh-CN"/>
        </w:rPr>
      </w:pPr>
      <w:r w:rsidRPr="006D687A">
        <w:rPr>
          <w:rFonts w:eastAsia="SimSun"/>
          <w:color w:val="000000" w:themeColor="text1"/>
          <w:lang w:eastAsia="zh-CN"/>
        </w:rPr>
        <w:t xml:space="preserve">Scheme 1 for </w:t>
      </w:r>
      <w:r w:rsidR="000D7F08" w:rsidRPr="006D687A">
        <w:rPr>
          <w:rFonts w:eastAsia="SimSun"/>
          <w:color w:val="000000" w:themeColor="text1"/>
          <w:lang w:eastAsia="zh-CN"/>
        </w:rPr>
        <w:t>non-preferred resource</w:t>
      </w:r>
      <w:r w:rsidRPr="006D687A">
        <w:rPr>
          <w:rFonts w:eastAsia="SimSun"/>
          <w:color w:val="000000" w:themeColor="text1"/>
          <w:lang w:eastAsia="zh-CN"/>
        </w:rPr>
        <w:t xml:space="preserve"> set</w:t>
      </w:r>
    </w:p>
    <w:p w14:paraId="605DD50C" w14:textId="61B08742" w:rsidR="001C2FA9" w:rsidRPr="006D687A" w:rsidRDefault="00597A41" w:rsidP="00597A41">
      <w:pPr>
        <w:pStyle w:val="BodyText"/>
        <w:numPr>
          <w:ilvl w:val="0"/>
          <w:numId w:val="56"/>
        </w:numPr>
        <w:rPr>
          <w:color w:val="000000" w:themeColor="text1"/>
          <w:lang w:eastAsia="zh-CN"/>
        </w:rPr>
      </w:pPr>
      <w:r w:rsidRPr="006D687A">
        <w:rPr>
          <w:rFonts w:eastAsia="SimSun"/>
          <w:color w:val="000000" w:themeColor="text1"/>
          <w:lang w:eastAsia="zh-CN"/>
        </w:rPr>
        <w:t>Scheme 2 for expected/potential resource conflict</w:t>
      </w:r>
    </w:p>
    <w:p w14:paraId="3805712A" w14:textId="48DC40F1" w:rsidR="0048006B" w:rsidRDefault="0048006B" w:rsidP="00320869">
      <w:pPr>
        <w:pStyle w:val="Heading1"/>
        <w:numPr>
          <w:ilvl w:val="0"/>
          <w:numId w:val="2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B4F62A5" w14:textId="77777777" w:rsidR="006D687A" w:rsidRPr="006D687A" w:rsidRDefault="0055281A" w:rsidP="006D687A">
      <w:pPr>
        <w:pStyle w:val="BodyText"/>
        <w:spacing w:after="240"/>
        <w:rPr>
          <w:rFonts w:eastAsiaTheme="minorEastAsia"/>
          <w:color w:val="000000" w:themeColor="text1"/>
          <w:lang w:eastAsia="zh-CN"/>
        </w:rPr>
      </w:pPr>
      <w:r w:rsidRPr="006D687A">
        <w:rPr>
          <w:rFonts w:eastAsiaTheme="minorEastAsia"/>
          <w:color w:val="000000" w:themeColor="text1"/>
          <w:lang w:eastAsia="zh-CN"/>
        </w:rPr>
        <w:t>In this contribution, we discuss</w:t>
      </w:r>
      <w:r w:rsidR="00B83A62" w:rsidRPr="006D687A">
        <w:rPr>
          <w:rFonts w:eastAsiaTheme="minorEastAsia"/>
          <w:color w:val="000000" w:themeColor="text1"/>
          <w:lang w:eastAsia="zh-CN"/>
        </w:rPr>
        <w:t>ed</w:t>
      </w:r>
      <w:r w:rsidRPr="006D687A">
        <w:rPr>
          <w:rFonts w:eastAsiaTheme="minorEastAsia"/>
          <w:color w:val="000000" w:themeColor="text1"/>
          <w:lang w:eastAsia="zh-CN"/>
        </w:rPr>
        <w:t xml:space="preserve"> </w:t>
      </w:r>
      <w:r w:rsidR="006D687A" w:rsidRPr="006D687A">
        <w:rPr>
          <w:rFonts w:eastAsiaTheme="minorEastAsia"/>
          <w:color w:val="000000" w:themeColor="text1"/>
          <w:lang w:eastAsia="zh-CN"/>
        </w:rPr>
        <w:t xml:space="preserve">and provided our views on defining the UE feature list for Rrel-17 NR sidelink enhancement WI. </w:t>
      </w:r>
    </w:p>
    <w:p w14:paraId="051267BC" w14:textId="0D10DF33" w:rsidR="00BB11C0" w:rsidRPr="006D687A" w:rsidRDefault="006D687A" w:rsidP="006D687A">
      <w:pPr>
        <w:pStyle w:val="BodyText"/>
        <w:spacing w:after="240"/>
        <w:rPr>
          <w:rFonts w:eastAsiaTheme="minorEastAsia"/>
          <w:b/>
          <w:color w:val="000000" w:themeColor="text1"/>
          <w:lang w:eastAsia="zh-CN"/>
        </w:rPr>
      </w:pPr>
      <w:r w:rsidRPr="006D687A">
        <w:rPr>
          <w:rFonts w:eastAsiaTheme="minorEastAsia"/>
          <w:color w:val="000000" w:themeColor="text1"/>
          <w:lang w:eastAsia="zh-CN"/>
        </w:rPr>
        <w:t>Please refer to the content of Section 2 for our views and suggestions.</w:t>
      </w:r>
    </w:p>
    <w:p w14:paraId="63AC2B6A" w14:textId="18DC2141" w:rsidR="00962CB0" w:rsidRPr="0063508F" w:rsidRDefault="00962CB0" w:rsidP="007D2D87">
      <w:pPr>
        <w:pStyle w:val="Heading1"/>
        <w:spacing w:before="240"/>
        <w:rPr>
          <w:rFonts w:ascii="Times New Roman" w:eastAsia="MS Mincho" w:hAnsi="Times New Roman" w:cs="Times New Roman"/>
          <w:kern w:val="0"/>
          <w:lang w:eastAsia="en-US"/>
        </w:rPr>
      </w:pPr>
      <w:bookmarkStart w:id="2" w:name="OLE_LINK1"/>
      <w:bookmarkStart w:id="3" w:name="OLE_LINK2"/>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bookmarkEnd w:id="2"/>
    <w:bookmarkEnd w:id="3"/>
    <w:p w14:paraId="6CAD1142" w14:textId="77777777" w:rsidR="00DD5315" w:rsidRDefault="007A6DEB" w:rsidP="007D2D87">
      <w:pPr>
        <w:spacing w:line="360" w:lineRule="auto"/>
        <w:ind w:left="335" w:hanging="335"/>
        <w:contextualSpacing/>
        <w:rPr>
          <w:rFonts w:eastAsia="Batang" w:cs="Arial"/>
          <w:color w:val="000000" w:themeColor="text1"/>
          <w:lang w:eastAsia="zh-CN"/>
        </w:rPr>
      </w:pPr>
      <w:r w:rsidRPr="00DD5315">
        <w:rPr>
          <w:rFonts w:eastAsia="Batang" w:cs="Arial"/>
          <w:color w:val="000000" w:themeColor="text1"/>
          <w:lang w:eastAsia="zh-CN"/>
        </w:rPr>
        <w:t>[</w:t>
      </w:r>
      <w:r w:rsidR="00AB1DAC" w:rsidRPr="00DD5315">
        <w:rPr>
          <w:rFonts w:eastAsia="Batang" w:cs="Arial"/>
          <w:color w:val="000000" w:themeColor="text1"/>
          <w:lang w:eastAsia="zh-CN"/>
        </w:rPr>
        <w:t>1</w:t>
      </w:r>
      <w:r w:rsidRPr="00DD5315">
        <w:rPr>
          <w:rFonts w:eastAsia="Batang" w:cs="Arial"/>
          <w:color w:val="000000" w:themeColor="text1"/>
          <w:lang w:eastAsia="zh-CN"/>
        </w:rPr>
        <w:t>]</w:t>
      </w:r>
      <w:r w:rsidR="00DD5315">
        <w:rPr>
          <w:rFonts w:eastAsia="Batang" w:cs="Arial"/>
          <w:color w:val="000000" w:themeColor="text1"/>
          <w:lang w:eastAsia="zh-CN"/>
        </w:rPr>
        <w:tab/>
      </w:r>
      <w:r w:rsidRPr="00DD5315">
        <w:rPr>
          <w:rFonts w:eastAsia="Batang" w:cs="Arial"/>
          <w:color w:val="000000" w:themeColor="text1"/>
          <w:lang w:eastAsia="zh-CN"/>
        </w:rPr>
        <w:t>R</w:t>
      </w:r>
      <w:r w:rsidR="00DD5315" w:rsidRPr="00DD5315">
        <w:rPr>
          <w:rFonts w:eastAsia="Batang" w:cs="Arial"/>
          <w:color w:val="000000" w:themeColor="text1"/>
          <w:lang w:eastAsia="zh-CN"/>
        </w:rPr>
        <w:t>P</w:t>
      </w:r>
      <w:r w:rsidRPr="00DD5315">
        <w:rPr>
          <w:rFonts w:eastAsia="Batang" w:cs="Arial"/>
          <w:color w:val="000000" w:themeColor="text1"/>
          <w:lang w:eastAsia="zh-CN"/>
        </w:rPr>
        <w:t>-2</w:t>
      </w:r>
      <w:r w:rsidR="00DD5315" w:rsidRPr="00DD5315">
        <w:rPr>
          <w:rFonts w:eastAsia="Batang" w:cs="Arial"/>
          <w:color w:val="000000" w:themeColor="text1"/>
          <w:lang w:eastAsia="zh-CN"/>
        </w:rPr>
        <w:t>02846</w:t>
      </w:r>
      <w:r w:rsidRPr="00DD5315">
        <w:rPr>
          <w:rFonts w:eastAsia="Batang" w:cs="Arial"/>
          <w:color w:val="000000" w:themeColor="text1"/>
          <w:lang w:eastAsia="zh-CN"/>
        </w:rPr>
        <w:t xml:space="preserve"> “</w:t>
      </w:r>
      <w:r w:rsidR="00DD5315" w:rsidRPr="00DD5315">
        <w:rPr>
          <w:rFonts w:eastAsia="Batang" w:cs="Arial"/>
          <w:color w:val="000000" w:themeColor="text1"/>
          <w:lang w:eastAsia="zh-CN"/>
        </w:rPr>
        <w:t>WID revision: NR sidelink enhancement</w:t>
      </w:r>
      <w:r w:rsidRPr="00DD5315">
        <w:rPr>
          <w:rFonts w:eastAsia="Batang" w:cs="Arial"/>
          <w:color w:val="000000" w:themeColor="text1"/>
          <w:lang w:eastAsia="zh-CN"/>
        </w:rPr>
        <w:t>”, RAN#</w:t>
      </w:r>
      <w:r w:rsidR="00DD5315" w:rsidRPr="00DD5315">
        <w:rPr>
          <w:rFonts w:eastAsia="Batang" w:cs="Arial"/>
          <w:color w:val="000000" w:themeColor="text1"/>
          <w:lang w:eastAsia="zh-CN"/>
        </w:rPr>
        <w:t>90</w:t>
      </w:r>
      <w:r w:rsidRPr="00DD5315">
        <w:rPr>
          <w:rFonts w:eastAsia="Batang" w:cs="Arial"/>
          <w:color w:val="000000" w:themeColor="text1"/>
          <w:lang w:eastAsia="zh-CN"/>
        </w:rPr>
        <w:t>-e</w:t>
      </w:r>
      <w:r w:rsidR="00DD5315" w:rsidRPr="00DD5315">
        <w:rPr>
          <w:rFonts w:eastAsia="Batang" w:cs="Arial"/>
          <w:color w:val="000000" w:themeColor="text1"/>
          <w:lang w:eastAsia="zh-CN"/>
        </w:rPr>
        <w:t>, LG Electronics</w:t>
      </w:r>
    </w:p>
    <w:p w14:paraId="541E6296" w14:textId="386CD376" w:rsidR="009C0697" w:rsidRPr="00DD5315" w:rsidRDefault="009C0697" w:rsidP="007D2D87">
      <w:pPr>
        <w:ind w:left="336" w:hanging="336"/>
        <w:contextualSpacing/>
        <w:rPr>
          <w:rFonts w:eastAsia="Batang" w:cs="Arial"/>
          <w:color w:val="000000" w:themeColor="text1"/>
          <w:lang w:eastAsia="zh-CN"/>
        </w:rPr>
      </w:pPr>
      <w:r w:rsidRPr="00DD5315">
        <w:rPr>
          <w:rFonts w:eastAsia="Batang" w:cs="Arial"/>
          <w:color w:val="000000" w:themeColor="text1"/>
          <w:lang w:eastAsia="zh-CN"/>
        </w:rPr>
        <w:t>[2]</w:t>
      </w:r>
      <w:r w:rsidR="00DD5315">
        <w:rPr>
          <w:rFonts w:eastAsia="Batang" w:cs="Arial"/>
          <w:color w:val="000000" w:themeColor="text1"/>
          <w:lang w:eastAsia="zh-CN"/>
        </w:rPr>
        <w:tab/>
      </w:r>
      <w:r w:rsidR="007D2D87">
        <w:rPr>
          <w:rFonts w:eastAsia="Batang" w:cs="Arial"/>
          <w:color w:val="000000" w:themeColor="text1"/>
          <w:lang w:eastAsia="zh-CN"/>
        </w:rPr>
        <w:t>R1-2108679 “</w:t>
      </w:r>
      <w:r w:rsidR="007D2D87" w:rsidRPr="007D2D87">
        <w:rPr>
          <w:rFonts w:eastAsia="Batang" w:cs="Arial"/>
          <w:color w:val="000000" w:themeColor="text1"/>
          <w:lang w:eastAsia="zh-CN"/>
        </w:rPr>
        <w:t>Preliminary RAN1 UE features list for Rel-17 NR</w:t>
      </w:r>
      <w:r w:rsidR="007D2D87">
        <w:rPr>
          <w:rFonts w:eastAsia="Batang" w:cs="Arial"/>
          <w:color w:val="000000" w:themeColor="text1"/>
          <w:lang w:eastAsia="zh-CN"/>
        </w:rPr>
        <w:t xml:space="preserve">”, RAN1#106-e, </w:t>
      </w:r>
      <w:r w:rsidR="007D2D87" w:rsidRPr="007D2D87">
        <w:rPr>
          <w:rFonts w:eastAsia="Batang" w:cs="Arial"/>
          <w:color w:val="000000" w:themeColor="text1"/>
          <w:lang w:eastAsia="zh-CN"/>
        </w:rPr>
        <w:t>Moderators (AT&amp;T, NTT DOCOMO, INC.)</w:t>
      </w:r>
    </w:p>
    <w:sectPr w:rsidR="009C0697" w:rsidRPr="00DD5315" w:rsidSect="00A6146C">
      <w:headerReference w:type="default" r:id="rId8"/>
      <w:footerReference w:type="even" r:id="rId9"/>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A502D" w14:textId="77777777" w:rsidR="007671C0" w:rsidRDefault="007671C0">
      <w:r>
        <w:separator/>
      </w:r>
    </w:p>
  </w:endnote>
  <w:endnote w:type="continuationSeparator" w:id="0">
    <w:p w14:paraId="21E3CA02" w14:textId="77777777" w:rsidR="007671C0" w:rsidRDefault="00767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A650F9" w:rsidRDefault="00A650F9"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57138" w14:textId="77777777" w:rsidR="00A650F9" w:rsidRDefault="00A65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8D91D" w14:textId="77777777" w:rsidR="007671C0" w:rsidRDefault="007671C0">
      <w:r>
        <w:separator/>
      </w:r>
    </w:p>
  </w:footnote>
  <w:footnote w:type="continuationSeparator" w:id="0">
    <w:p w14:paraId="38DB72C3" w14:textId="77777777" w:rsidR="007671C0" w:rsidRDefault="00767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A650F9" w:rsidRDefault="00A650F9"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B1F98"/>
    <w:multiLevelType w:val="hybridMultilevel"/>
    <w:tmpl w:val="EFB6B15E"/>
    <w:lvl w:ilvl="0" w:tplc="DF044B64">
      <w:start w:val="1"/>
      <w:numFmt w:val="bullet"/>
      <w:lvlText w:val="•"/>
      <w:lvlJc w:val="left"/>
      <w:pPr>
        <w:ind w:left="420" w:hanging="420"/>
      </w:pPr>
      <w:rPr>
        <w:rFonts w:ascii="Times New Roman" w:hAnsi="Times New Roman" w:hint="default"/>
      </w:rPr>
    </w:lvl>
    <w:lvl w:ilvl="1" w:tplc="DF044B64">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26B9F"/>
    <w:multiLevelType w:val="hybridMultilevel"/>
    <w:tmpl w:val="0A20A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F802B4"/>
    <w:multiLevelType w:val="hybridMultilevel"/>
    <w:tmpl w:val="FA228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F6349"/>
    <w:multiLevelType w:val="hybridMultilevel"/>
    <w:tmpl w:val="7F44F04A"/>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F51516"/>
    <w:multiLevelType w:val="hybridMultilevel"/>
    <w:tmpl w:val="517EE77C"/>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FA25C40"/>
    <w:multiLevelType w:val="hybridMultilevel"/>
    <w:tmpl w:val="21BA4AA8"/>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9" w15:restartNumberingAfterBreak="0">
    <w:nsid w:val="112D1461"/>
    <w:multiLevelType w:val="hybridMultilevel"/>
    <w:tmpl w:val="A5E824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CB6F83"/>
    <w:multiLevelType w:val="hybridMultilevel"/>
    <w:tmpl w:val="A4AA8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C2ED2"/>
    <w:multiLevelType w:val="hybridMultilevel"/>
    <w:tmpl w:val="E8D6F158"/>
    <w:lvl w:ilvl="0" w:tplc="4AC4B80E">
      <w:start w:val="1"/>
      <w:numFmt w:val="bullet"/>
      <w:lvlText w:val="•"/>
      <w:lvlJc w:val="left"/>
      <w:pPr>
        <w:tabs>
          <w:tab w:val="num" w:pos="720"/>
        </w:tabs>
        <w:ind w:left="720" w:hanging="360"/>
      </w:pPr>
      <w:rPr>
        <w:rFonts w:ascii="Times New Roman" w:hAnsi="Times New Roman" w:hint="default"/>
      </w:rPr>
    </w:lvl>
    <w:lvl w:ilvl="1" w:tplc="8F729BFA">
      <w:start w:val="1"/>
      <w:numFmt w:val="bullet"/>
      <w:lvlText w:val="•"/>
      <w:lvlJc w:val="left"/>
      <w:pPr>
        <w:tabs>
          <w:tab w:val="num" w:pos="1440"/>
        </w:tabs>
        <w:ind w:left="1440" w:hanging="360"/>
      </w:pPr>
      <w:rPr>
        <w:rFonts w:ascii="Times New Roman" w:hAnsi="Times New Roman" w:hint="default"/>
      </w:rPr>
    </w:lvl>
    <w:lvl w:ilvl="2" w:tplc="33C21E32">
      <w:numFmt w:val="bullet"/>
      <w:lvlText w:val=""/>
      <w:lvlJc w:val="left"/>
      <w:pPr>
        <w:tabs>
          <w:tab w:val="num" w:pos="2160"/>
        </w:tabs>
        <w:ind w:left="2160" w:hanging="360"/>
      </w:pPr>
      <w:rPr>
        <w:rFonts w:ascii="Wingdings" w:hAnsi="Wingdings" w:hint="default"/>
      </w:rPr>
    </w:lvl>
    <w:lvl w:ilvl="3" w:tplc="C2FA9A76">
      <w:numFmt w:val="bullet"/>
      <w:lvlText w:val="•"/>
      <w:lvlJc w:val="left"/>
      <w:pPr>
        <w:tabs>
          <w:tab w:val="num" w:pos="2880"/>
        </w:tabs>
        <w:ind w:left="2880" w:hanging="360"/>
      </w:pPr>
      <w:rPr>
        <w:rFonts w:ascii="Times New Roman" w:hAnsi="Times New Roman" w:hint="default"/>
      </w:rPr>
    </w:lvl>
    <w:lvl w:ilvl="4" w:tplc="21EEFEAE">
      <w:numFmt w:val="bullet"/>
      <w:lvlText w:val="•"/>
      <w:lvlJc w:val="left"/>
      <w:pPr>
        <w:tabs>
          <w:tab w:val="num" w:pos="3600"/>
        </w:tabs>
        <w:ind w:left="3600" w:hanging="360"/>
      </w:pPr>
      <w:rPr>
        <w:rFonts w:ascii="Times New Roman" w:hAnsi="Times New Roman" w:hint="default"/>
      </w:rPr>
    </w:lvl>
    <w:lvl w:ilvl="5" w:tplc="1AC205E6" w:tentative="1">
      <w:start w:val="1"/>
      <w:numFmt w:val="bullet"/>
      <w:lvlText w:val="•"/>
      <w:lvlJc w:val="left"/>
      <w:pPr>
        <w:tabs>
          <w:tab w:val="num" w:pos="4320"/>
        </w:tabs>
        <w:ind w:left="4320" w:hanging="360"/>
      </w:pPr>
      <w:rPr>
        <w:rFonts w:ascii="Times New Roman" w:hAnsi="Times New Roman" w:hint="default"/>
      </w:rPr>
    </w:lvl>
    <w:lvl w:ilvl="6" w:tplc="921CDA2A" w:tentative="1">
      <w:start w:val="1"/>
      <w:numFmt w:val="bullet"/>
      <w:lvlText w:val="•"/>
      <w:lvlJc w:val="left"/>
      <w:pPr>
        <w:tabs>
          <w:tab w:val="num" w:pos="5040"/>
        </w:tabs>
        <w:ind w:left="5040" w:hanging="360"/>
      </w:pPr>
      <w:rPr>
        <w:rFonts w:ascii="Times New Roman" w:hAnsi="Times New Roman" w:hint="default"/>
      </w:rPr>
    </w:lvl>
    <w:lvl w:ilvl="7" w:tplc="33A8260A" w:tentative="1">
      <w:start w:val="1"/>
      <w:numFmt w:val="bullet"/>
      <w:lvlText w:val="•"/>
      <w:lvlJc w:val="left"/>
      <w:pPr>
        <w:tabs>
          <w:tab w:val="num" w:pos="5760"/>
        </w:tabs>
        <w:ind w:left="5760" w:hanging="360"/>
      </w:pPr>
      <w:rPr>
        <w:rFonts w:ascii="Times New Roman" w:hAnsi="Times New Roman" w:hint="default"/>
      </w:rPr>
    </w:lvl>
    <w:lvl w:ilvl="8" w:tplc="A7D29C0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B4662B"/>
    <w:multiLevelType w:val="hybridMultilevel"/>
    <w:tmpl w:val="3C8AF612"/>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Wingdings" w:hAnsi="Wingdings"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DD64A51"/>
    <w:multiLevelType w:val="multilevel"/>
    <w:tmpl w:val="872AF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A6D59"/>
    <w:multiLevelType w:val="hybridMultilevel"/>
    <w:tmpl w:val="558060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4B2B48"/>
    <w:multiLevelType w:val="hybridMultilevel"/>
    <w:tmpl w:val="2864E11E"/>
    <w:lvl w:ilvl="0" w:tplc="B7DCF06A">
      <w:start w:val="1"/>
      <w:numFmt w:val="bullet"/>
      <w:lvlText w:val=""/>
      <w:lvlJc w:val="left"/>
      <w:pPr>
        <w:tabs>
          <w:tab w:val="num" w:pos="720"/>
        </w:tabs>
        <w:ind w:left="720" w:hanging="360"/>
      </w:pPr>
      <w:rPr>
        <w:rFonts w:ascii="Wingdings" w:hAnsi="Wingdings" w:hint="default"/>
      </w:rPr>
    </w:lvl>
    <w:lvl w:ilvl="1" w:tplc="A9465560" w:tentative="1">
      <w:start w:val="1"/>
      <w:numFmt w:val="bullet"/>
      <w:lvlText w:val=""/>
      <w:lvlJc w:val="left"/>
      <w:pPr>
        <w:tabs>
          <w:tab w:val="num" w:pos="1440"/>
        </w:tabs>
        <w:ind w:left="1440" w:hanging="360"/>
      </w:pPr>
      <w:rPr>
        <w:rFonts w:ascii="Wingdings" w:hAnsi="Wingdings" w:hint="default"/>
      </w:rPr>
    </w:lvl>
    <w:lvl w:ilvl="2" w:tplc="AA46E6AA">
      <w:start w:val="1"/>
      <w:numFmt w:val="bullet"/>
      <w:lvlText w:val=""/>
      <w:lvlJc w:val="left"/>
      <w:pPr>
        <w:tabs>
          <w:tab w:val="num" w:pos="2160"/>
        </w:tabs>
        <w:ind w:left="2160" w:hanging="360"/>
      </w:pPr>
      <w:rPr>
        <w:rFonts w:ascii="Wingdings" w:hAnsi="Wingdings" w:hint="default"/>
      </w:rPr>
    </w:lvl>
    <w:lvl w:ilvl="3" w:tplc="B7D04E4C">
      <w:numFmt w:val="bullet"/>
      <w:lvlText w:val="•"/>
      <w:lvlJc w:val="left"/>
      <w:pPr>
        <w:tabs>
          <w:tab w:val="num" w:pos="2880"/>
        </w:tabs>
        <w:ind w:left="2880" w:hanging="360"/>
      </w:pPr>
      <w:rPr>
        <w:rFonts w:ascii="Times New Roman" w:hAnsi="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AA10B6D8" w:tentative="1">
      <w:start w:val="1"/>
      <w:numFmt w:val="bullet"/>
      <w:lvlText w:val=""/>
      <w:lvlJc w:val="left"/>
      <w:pPr>
        <w:tabs>
          <w:tab w:val="num" w:pos="4320"/>
        </w:tabs>
        <w:ind w:left="4320" w:hanging="360"/>
      </w:pPr>
      <w:rPr>
        <w:rFonts w:ascii="Wingdings" w:hAnsi="Wingdings" w:hint="default"/>
      </w:rPr>
    </w:lvl>
    <w:lvl w:ilvl="6" w:tplc="0E64720E" w:tentative="1">
      <w:start w:val="1"/>
      <w:numFmt w:val="bullet"/>
      <w:lvlText w:val=""/>
      <w:lvlJc w:val="left"/>
      <w:pPr>
        <w:tabs>
          <w:tab w:val="num" w:pos="5040"/>
        </w:tabs>
        <w:ind w:left="5040" w:hanging="360"/>
      </w:pPr>
      <w:rPr>
        <w:rFonts w:ascii="Wingdings" w:hAnsi="Wingdings" w:hint="default"/>
      </w:rPr>
    </w:lvl>
    <w:lvl w:ilvl="7" w:tplc="ED3CA06E" w:tentative="1">
      <w:start w:val="1"/>
      <w:numFmt w:val="bullet"/>
      <w:lvlText w:val=""/>
      <w:lvlJc w:val="left"/>
      <w:pPr>
        <w:tabs>
          <w:tab w:val="num" w:pos="5760"/>
        </w:tabs>
        <w:ind w:left="5760" w:hanging="360"/>
      </w:pPr>
      <w:rPr>
        <w:rFonts w:ascii="Wingdings" w:hAnsi="Wingdings" w:hint="default"/>
      </w:rPr>
    </w:lvl>
    <w:lvl w:ilvl="8" w:tplc="4746D58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EB793C"/>
    <w:multiLevelType w:val="hybridMultilevel"/>
    <w:tmpl w:val="849E33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F75632"/>
    <w:multiLevelType w:val="hybridMultilevel"/>
    <w:tmpl w:val="057EF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B33BA2"/>
    <w:multiLevelType w:val="hybridMultilevel"/>
    <w:tmpl w:val="5624136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C24889"/>
    <w:multiLevelType w:val="hybridMultilevel"/>
    <w:tmpl w:val="62A4A95E"/>
    <w:lvl w:ilvl="0" w:tplc="8EC237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752042"/>
    <w:multiLevelType w:val="hybridMultilevel"/>
    <w:tmpl w:val="B7500C2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997B9B"/>
    <w:multiLevelType w:val="hybridMultilevel"/>
    <w:tmpl w:val="082A9B8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207260"/>
    <w:multiLevelType w:val="hybridMultilevel"/>
    <w:tmpl w:val="5C6AB0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47C0B9B"/>
    <w:multiLevelType w:val="hybridMultilevel"/>
    <w:tmpl w:val="DD5225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508B27F2"/>
    <w:multiLevelType w:val="hybridMultilevel"/>
    <w:tmpl w:val="B6E4B5D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D220D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3573C56"/>
    <w:multiLevelType w:val="hybridMultilevel"/>
    <w:tmpl w:val="F66662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013E22"/>
    <w:multiLevelType w:val="hybridMultilevel"/>
    <w:tmpl w:val="6CE860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195983"/>
    <w:multiLevelType w:val="hybridMultilevel"/>
    <w:tmpl w:val="59325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3FC5A57"/>
    <w:multiLevelType w:val="hybridMultilevel"/>
    <w:tmpl w:val="014AF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B2EBB"/>
    <w:multiLevelType w:val="hybridMultilevel"/>
    <w:tmpl w:val="B8122EDC"/>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377D72"/>
    <w:multiLevelType w:val="hybridMultilevel"/>
    <w:tmpl w:val="CABE6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24CF210">
      <w:start w:val="7"/>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D18BC"/>
    <w:multiLevelType w:val="multilevel"/>
    <w:tmpl w:val="0409001F"/>
    <w:lvl w:ilvl="0">
      <w:start w:val="1"/>
      <w:numFmt w:val="decimal"/>
      <w:lvlText w:val="%1."/>
      <w:lvlJc w:val="left"/>
      <w:pPr>
        <w:ind w:left="425" w:hanging="425"/>
      </w:pPr>
      <w:rPr>
        <w:rFonts w:hint="eastAsia"/>
        <w:u w:val="none"/>
      </w:rPr>
    </w:lvl>
    <w:lvl w:ilvl="1">
      <w:start w:val="1"/>
      <w:numFmt w:val="decimal"/>
      <w:lvlText w:val="%1.%2."/>
      <w:lvlJc w:val="left"/>
      <w:pPr>
        <w:ind w:left="567" w:hanging="567"/>
      </w:pPr>
      <w:rPr>
        <w:rFonts w:hint="default"/>
        <w:b/>
        <w:i w:val="0"/>
        <w:sz w:val="21"/>
        <w:szCs w:val="21"/>
        <w:u w:val="none"/>
      </w:rPr>
    </w:lvl>
    <w:lvl w:ilvl="2">
      <w:start w:val="1"/>
      <w:numFmt w:val="decimal"/>
      <w:lvlText w:val="%1.%2.%3."/>
      <w:lvlJc w:val="left"/>
      <w:pPr>
        <w:ind w:left="709" w:hanging="709"/>
      </w:pPr>
      <w:rPr>
        <w:rFonts w:hint="default"/>
        <w:b w:val="0"/>
        <w:i w:val="0"/>
        <w:sz w:val="20"/>
        <w:szCs w:val="20"/>
        <w:u w:val="none"/>
      </w:rPr>
    </w:lvl>
    <w:lvl w:ilvl="3">
      <w:start w:val="1"/>
      <w:numFmt w:val="decimal"/>
      <w:lvlText w:val="%1.%2.%3.%4."/>
      <w:lvlJc w:val="left"/>
      <w:pPr>
        <w:ind w:left="851" w:hanging="851"/>
      </w:pPr>
      <w:rPr>
        <w:rFonts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7" w15:restartNumberingAfterBreak="0">
    <w:nsid w:val="7E0719AC"/>
    <w:multiLevelType w:val="hybridMultilevel"/>
    <w:tmpl w:val="4878B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EC51C6D"/>
    <w:multiLevelType w:val="hybridMultilevel"/>
    <w:tmpl w:val="412A7268"/>
    <w:lvl w:ilvl="0" w:tplc="DF10F40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39"/>
  </w:num>
  <w:num w:numId="3">
    <w:abstractNumId w:val="45"/>
  </w:num>
  <w:num w:numId="4">
    <w:abstractNumId w:val="37"/>
  </w:num>
  <w:num w:numId="5">
    <w:abstractNumId w:val="27"/>
  </w:num>
  <w:num w:numId="6">
    <w:abstractNumId w:val="0"/>
  </w:num>
  <w:num w:numId="7">
    <w:abstractNumId w:val="30"/>
  </w:num>
  <w:num w:numId="8">
    <w:abstractNumId w:val="1"/>
  </w:num>
  <w:num w:numId="9">
    <w:abstractNumId w:val="4"/>
  </w:num>
  <w:num w:numId="10">
    <w:abstractNumId w:val="13"/>
  </w:num>
  <w:num w:numId="11">
    <w:abstractNumId w:val="32"/>
  </w:num>
  <w:num w:numId="12">
    <w:abstractNumId w:val="48"/>
  </w:num>
  <w:num w:numId="13">
    <w:abstractNumId w:val="25"/>
  </w:num>
  <w:num w:numId="14">
    <w:abstractNumId w:val="6"/>
  </w:num>
  <w:num w:numId="15">
    <w:abstractNumId w:val="7"/>
  </w:num>
  <w:num w:numId="16">
    <w:abstractNumId w:val="41"/>
  </w:num>
  <w:num w:numId="17">
    <w:abstractNumId w:val="18"/>
  </w:num>
  <w:num w:numId="18">
    <w:abstractNumId w:val="44"/>
  </w:num>
  <w:num w:numId="19">
    <w:abstractNumId w:val="21"/>
  </w:num>
  <w:num w:numId="20">
    <w:abstractNumId w:val="2"/>
  </w:num>
  <w:num w:numId="21">
    <w:abstractNumId w:val="46"/>
  </w:num>
  <w:num w:numId="22">
    <w:abstractNumId w:val="46"/>
  </w:num>
  <w:num w:numId="23">
    <w:abstractNumId w:val="46"/>
  </w:num>
  <w:num w:numId="24">
    <w:abstractNumId w:val="16"/>
  </w:num>
  <w:num w:numId="25">
    <w:abstractNumId w:val="46"/>
  </w:num>
  <w:num w:numId="26">
    <w:abstractNumId w:val="29"/>
  </w:num>
  <w:num w:numId="27">
    <w:abstractNumId w:val="36"/>
  </w:num>
  <w:num w:numId="28">
    <w:abstractNumId w:val="24"/>
  </w:num>
  <w:num w:numId="29">
    <w:abstractNumId w:val="23"/>
  </w:num>
  <w:num w:numId="30">
    <w:abstractNumId w:val="28"/>
  </w:num>
  <w:num w:numId="31">
    <w:abstractNumId w:val="43"/>
  </w:num>
  <w:num w:numId="32">
    <w:abstractNumId w:val="14"/>
  </w:num>
  <w:num w:numId="33">
    <w:abstractNumId w:val="26"/>
  </w:num>
  <w:num w:numId="34">
    <w:abstractNumId w:val="10"/>
  </w:num>
  <w:num w:numId="35">
    <w:abstractNumId w:val="17"/>
  </w:num>
  <w:num w:numId="36">
    <w:abstractNumId w:val="5"/>
  </w:num>
  <w:num w:numId="37">
    <w:abstractNumId w:val="31"/>
  </w:num>
  <w:num w:numId="38">
    <w:abstractNumId w:val="47"/>
  </w:num>
  <w:num w:numId="39">
    <w:abstractNumId w:val="24"/>
  </w:num>
  <w:num w:numId="40">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35"/>
  </w:num>
  <w:num w:numId="43">
    <w:abstractNumId w:val="3"/>
  </w:num>
  <w:num w:numId="44">
    <w:abstractNumId w:val="20"/>
  </w:num>
  <w:num w:numId="45">
    <w:abstractNumId w:val="19"/>
  </w:num>
  <w:num w:numId="46">
    <w:abstractNumId w:val="9"/>
  </w:num>
  <w:num w:numId="47">
    <w:abstractNumId w:val="8"/>
  </w:num>
  <w:num w:numId="48">
    <w:abstractNumId w:val="22"/>
  </w:num>
  <w:num w:numId="49">
    <w:abstractNumId w:val="33"/>
  </w:num>
  <w:num w:numId="50">
    <w:abstractNumId w:val="42"/>
  </w:num>
  <w:num w:numId="51">
    <w:abstractNumId w:val="34"/>
  </w:num>
  <w:num w:numId="52">
    <w:abstractNumId w:val="38"/>
  </w:num>
  <w:num w:numId="53">
    <w:abstractNumId w:val="15"/>
  </w:num>
  <w:num w:numId="54">
    <w:abstractNumId w:val="11"/>
  </w:num>
  <w:num w:numId="55">
    <w:abstractNumId w:val="40"/>
  </w:num>
  <w:num w:numId="56">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067"/>
    <w:rsid w:val="000371B9"/>
    <w:rsid w:val="000373E8"/>
    <w:rsid w:val="0003741A"/>
    <w:rsid w:val="00037611"/>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5096"/>
    <w:rsid w:val="00075AF1"/>
    <w:rsid w:val="00075C4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D7F08"/>
    <w:rsid w:val="000E01FC"/>
    <w:rsid w:val="000E04C5"/>
    <w:rsid w:val="000E04F1"/>
    <w:rsid w:val="000E0A6F"/>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12B"/>
    <w:rsid w:val="000E5285"/>
    <w:rsid w:val="000E58F2"/>
    <w:rsid w:val="000E600C"/>
    <w:rsid w:val="000E765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728"/>
    <w:rsid w:val="00125A00"/>
    <w:rsid w:val="00125A57"/>
    <w:rsid w:val="00125ECD"/>
    <w:rsid w:val="001262D4"/>
    <w:rsid w:val="0012679C"/>
    <w:rsid w:val="00127016"/>
    <w:rsid w:val="001270BB"/>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6C4"/>
    <w:rsid w:val="00157761"/>
    <w:rsid w:val="001578E7"/>
    <w:rsid w:val="00157A04"/>
    <w:rsid w:val="00157C3E"/>
    <w:rsid w:val="00160651"/>
    <w:rsid w:val="00160D4E"/>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7D"/>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1140"/>
    <w:rsid w:val="001C14F1"/>
    <w:rsid w:val="001C189C"/>
    <w:rsid w:val="001C1E44"/>
    <w:rsid w:val="001C201B"/>
    <w:rsid w:val="001C22A9"/>
    <w:rsid w:val="001C2401"/>
    <w:rsid w:val="001C262F"/>
    <w:rsid w:val="001C2710"/>
    <w:rsid w:val="001C2BE9"/>
    <w:rsid w:val="001C2CA6"/>
    <w:rsid w:val="001C2CCE"/>
    <w:rsid w:val="001C2FA9"/>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77"/>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014"/>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95"/>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899"/>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156"/>
    <w:rsid w:val="0030041F"/>
    <w:rsid w:val="00300598"/>
    <w:rsid w:val="003005E4"/>
    <w:rsid w:val="003007FA"/>
    <w:rsid w:val="00300E65"/>
    <w:rsid w:val="00300F15"/>
    <w:rsid w:val="00301115"/>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EBC"/>
    <w:rsid w:val="00374875"/>
    <w:rsid w:val="0037499D"/>
    <w:rsid w:val="00374CD3"/>
    <w:rsid w:val="00374EE8"/>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1C52"/>
    <w:rsid w:val="0039218F"/>
    <w:rsid w:val="00392E0B"/>
    <w:rsid w:val="00393358"/>
    <w:rsid w:val="003933E4"/>
    <w:rsid w:val="00393543"/>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CD"/>
    <w:rsid w:val="003A2C62"/>
    <w:rsid w:val="003A3313"/>
    <w:rsid w:val="003A370B"/>
    <w:rsid w:val="003A370F"/>
    <w:rsid w:val="003A3779"/>
    <w:rsid w:val="003A3CB8"/>
    <w:rsid w:val="003A3EA2"/>
    <w:rsid w:val="003A42FD"/>
    <w:rsid w:val="003A469A"/>
    <w:rsid w:val="003A5452"/>
    <w:rsid w:val="003A551E"/>
    <w:rsid w:val="003A59E7"/>
    <w:rsid w:val="003A5EAD"/>
    <w:rsid w:val="003A5EB6"/>
    <w:rsid w:val="003A5F52"/>
    <w:rsid w:val="003A609E"/>
    <w:rsid w:val="003A6196"/>
    <w:rsid w:val="003A628A"/>
    <w:rsid w:val="003A69B5"/>
    <w:rsid w:val="003A6B31"/>
    <w:rsid w:val="003A6BE1"/>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5F0B"/>
    <w:rsid w:val="003B6106"/>
    <w:rsid w:val="003B61C4"/>
    <w:rsid w:val="003B6854"/>
    <w:rsid w:val="003B6AA2"/>
    <w:rsid w:val="003B6D8C"/>
    <w:rsid w:val="003B75BF"/>
    <w:rsid w:val="003B75D7"/>
    <w:rsid w:val="003B7A2D"/>
    <w:rsid w:val="003B7D0C"/>
    <w:rsid w:val="003B7F3F"/>
    <w:rsid w:val="003C01CB"/>
    <w:rsid w:val="003C05AA"/>
    <w:rsid w:val="003C061B"/>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E1A"/>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4D5"/>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3BCD"/>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222"/>
    <w:rsid w:val="00433227"/>
    <w:rsid w:val="0043344E"/>
    <w:rsid w:val="0043354C"/>
    <w:rsid w:val="00433D59"/>
    <w:rsid w:val="00433E98"/>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D66"/>
    <w:rsid w:val="00486EB7"/>
    <w:rsid w:val="00487358"/>
    <w:rsid w:val="0048754F"/>
    <w:rsid w:val="00487722"/>
    <w:rsid w:val="0048776C"/>
    <w:rsid w:val="00487BAB"/>
    <w:rsid w:val="00487C7B"/>
    <w:rsid w:val="00487E81"/>
    <w:rsid w:val="00487F5C"/>
    <w:rsid w:val="00490289"/>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471"/>
    <w:rsid w:val="00495918"/>
    <w:rsid w:val="00495EB2"/>
    <w:rsid w:val="00495F14"/>
    <w:rsid w:val="00496035"/>
    <w:rsid w:val="00496245"/>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3F7"/>
    <w:rsid w:val="004A23FE"/>
    <w:rsid w:val="004A25EE"/>
    <w:rsid w:val="004A2D57"/>
    <w:rsid w:val="004A3073"/>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3F3"/>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04B"/>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487"/>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7"/>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2B5"/>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5C3C"/>
    <w:rsid w:val="005860CF"/>
    <w:rsid w:val="005863BB"/>
    <w:rsid w:val="005864D4"/>
    <w:rsid w:val="0058670F"/>
    <w:rsid w:val="00586998"/>
    <w:rsid w:val="00586D26"/>
    <w:rsid w:val="00586F0F"/>
    <w:rsid w:val="005871BC"/>
    <w:rsid w:val="00587438"/>
    <w:rsid w:val="005874B0"/>
    <w:rsid w:val="005874E5"/>
    <w:rsid w:val="00587B8E"/>
    <w:rsid w:val="00587BC0"/>
    <w:rsid w:val="00587DD1"/>
    <w:rsid w:val="00587E95"/>
    <w:rsid w:val="00587E98"/>
    <w:rsid w:val="00587F2E"/>
    <w:rsid w:val="00590461"/>
    <w:rsid w:val="00590BC5"/>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A41"/>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ED6"/>
    <w:rsid w:val="005A2461"/>
    <w:rsid w:val="005A286A"/>
    <w:rsid w:val="005A2FEA"/>
    <w:rsid w:val="005A30FD"/>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4479"/>
    <w:rsid w:val="005D457E"/>
    <w:rsid w:val="005D45D0"/>
    <w:rsid w:val="005D4A26"/>
    <w:rsid w:val="005D4DF5"/>
    <w:rsid w:val="005D5020"/>
    <w:rsid w:val="005D56D6"/>
    <w:rsid w:val="005D5745"/>
    <w:rsid w:val="005D590A"/>
    <w:rsid w:val="005D61D9"/>
    <w:rsid w:val="005D61EC"/>
    <w:rsid w:val="005D6272"/>
    <w:rsid w:val="005D62D7"/>
    <w:rsid w:val="005D65D6"/>
    <w:rsid w:val="005D67D7"/>
    <w:rsid w:val="005D6AAA"/>
    <w:rsid w:val="005D6DBE"/>
    <w:rsid w:val="005D7056"/>
    <w:rsid w:val="005D74AD"/>
    <w:rsid w:val="005D787F"/>
    <w:rsid w:val="005D7E11"/>
    <w:rsid w:val="005D7F8C"/>
    <w:rsid w:val="005E064A"/>
    <w:rsid w:val="005E0822"/>
    <w:rsid w:val="005E08ED"/>
    <w:rsid w:val="005E0D2C"/>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2E5"/>
    <w:rsid w:val="006135EB"/>
    <w:rsid w:val="006137CE"/>
    <w:rsid w:val="006138F5"/>
    <w:rsid w:val="00613CE7"/>
    <w:rsid w:val="00613D24"/>
    <w:rsid w:val="00613E87"/>
    <w:rsid w:val="006141AD"/>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0AF"/>
    <w:rsid w:val="00634395"/>
    <w:rsid w:val="006343BF"/>
    <w:rsid w:val="0063508F"/>
    <w:rsid w:val="006352A0"/>
    <w:rsid w:val="006355E0"/>
    <w:rsid w:val="006356C9"/>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13"/>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BDE"/>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C39"/>
    <w:rsid w:val="00696CFD"/>
    <w:rsid w:val="00696EF5"/>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7AC"/>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C3E"/>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C07"/>
    <w:rsid w:val="006D4266"/>
    <w:rsid w:val="006D45AC"/>
    <w:rsid w:val="006D46A7"/>
    <w:rsid w:val="006D46F1"/>
    <w:rsid w:val="006D47A3"/>
    <w:rsid w:val="006D4A26"/>
    <w:rsid w:val="006D506E"/>
    <w:rsid w:val="006D5669"/>
    <w:rsid w:val="006D583B"/>
    <w:rsid w:val="006D5A14"/>
    <w:rsid w:val="006D5AB9"/>
    <w:rsid w:val="006D5B03"/>
    <w:rsid w:val="006D62BC"/>
    <w:rsid w:val="006D6445"/>
    <w:rsid w:val="006D65C4"/>
    <w:rsid w:val="006D687A"/>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D5E"/>
    <w:rsid w:val="006F0E8E"/>
    <w:rsid w:val="006F1389"/>
    <w:rsid w:val="006F13C7"/>
    <w:rsid w:val="006F1E5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C3C"/>
    <w:rsid w:val="00720DCF"/>
    <w:rsid w:val="007218E3"/>
    <w:rsid w:val="00721A82"/>
    <w:rsid w:val="00721D82"/>
    <w:rsid w:val="00721EB9"/>
    <w:rsid w:val="00722603"/>
    <w:rsid w:val="007226AB"/>
    <w:rsid w:val="007229C4"/>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BF2"/>
    <w:rsid w:val="00762D3D"/>
    <w:rsid w:val="00762E9C"/>
    <w:rsid w:val="00762FB7"/>
    <w:rsid w:val="0076302F"/>
    <w:rsid w:val="007634E1"/>
    <w:rsid w:val="00763638"/>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1C0"/>
    <w:rsid w:val="0076736B"/>
    <w:rsid w:val="00767952"/>
    <w:rsid w:val="00767B6E"/>
    <w:rsid w:val="00767BA0"/>
    <w:rsid w:val="00767D04"/>
    <w:rsid w:val="0077028A"/>
    <w:rsid w:val="007703FD"/>
    <w:rsid w:val="007704CE"/>
    <w:rsid w:val="0077063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2C8"/>
    <w:rsid w:val="007D038E"/>
    <w:rsid w:val="007D03A8"/>
    <w:rsid w:val="007D0416"/>
    <w:rsid w:val="007D0C12"/>
    <w:rsid w:val="007D168B"/>
    <w:rsid w:val="007D1EAB"/>
    <w:rsid w:val="007D2139"/>
    <w:rsid w:val="007D2555"/>
    <w:rsid w:val="007D28C3"/>
    <w:rsid w:val="007D2AE7"/>
    <w:rsid w:val="007D2B44"/>
    <w:rsid w:val="007D2CAD"/>
    <w:rsid w:val="007D2D87"/>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D45"/>
    <w:rsid w:val="0086758B"/>
    <w:rsid w:val="0086798E"/>
    <w:rsid w:val="0086799E"/>
    <w:rsid w:val="00867DE2"/>
    <w:rsid w:val="00870949"/>
    <w:rsid w:val="00870957"/>
    <w:rsid w:val="008709C1"/>
    <w:rsid w:val="00870B54"/>
    <w:rsid w:val="008717C6"/>
    <w:rsid w:val="00871CCB"/>
    <w:rsid w:val="00871E38"/>
    <w:rsid w:val="0087235D"/>
    <w:rsid w:val="00872557"/>
    <w:rsid w:val="00872ACC"/>
    <w:rsid w:val="00872C20"/>
    <w:rsid w:val="00872EF7"/>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B92"/>
    <w:rsid w:val="00893D7A"/>
    <w:rsid w:val="00893E47"/>
    <w:rsid w:val="00893EB4"/>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3A"/>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0"/>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8F"/>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827"/>
    <w:rsid w:val="009369DB"/>
    <w:rsid w:val="00936A7C"/>
    <w:rsid w:val="00936C98"/>
    <w:rsid w:val="00937017"/>
    <w:rsid w:val="00937030"/>
    <w:rsid w:val="009377E7"/>
    <w:rsid w:val="009379C4"/>
    <w:rsid w:val="00937B11"/>
    <w:rsid w:val="00937E11"/>
    <w:rsid w:val="0094003A"/>
    <w:rsid w:val="0094026C"/>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BBB"/>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56F"/>
    <w:rsid w:val="0099467A"/>
    <w:rsid w:val="00994C70"/>
    <w:rsid w:val="00994F82"/>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697"/>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47"/>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17BBA"/>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B68"/>
    <w:rsid w:val="00A45E85"/>
    <w:rsid w:val="00A46351"/>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23"/>
    <w:rsid w:val="00A55F6D"/>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740"/>
    <w:rsid w:val="00A8078B"/>
    <w:rsid w:val="00A80790"/>
    <w:rsid w:val="00A8092D"/>
    <w:rsid w:val="00A80F29"/>
    <w:rsid w:val="00A811D9"/>
    <w:rsid w:val="00A81ECC"/>
    <w:rsid w:val="00A821B3"/>
    <w:rsid w:val="00A82B92"/>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DAC"/>
    <w:rsid w:val="00AB1EC0"/>
    <w:rsid w:val="00AB20DD"/>
    <w:rsid w:val="00AB2388"/>
    <w:rsid w:val="00AB23CA"/>
    <w:rsid w:val="00AB28B9"/>
    <w:rsid w:val="00AB28D1"/>
    <w:rsid w:val="00AB2946"/>
    <w:rsid w:val="00AB295C"/>
    <w:rsid w:val="00AB2D1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BE4"/>
    <w:rsid w:val="00AB6CC5"/>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21E"/>
    <w:rsid w:val="00B20263"/>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490B"/>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3021"/>
    <w:rsid w:val="00B8314A"/>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7C2"/>
    <w:rsid w:val="00BA2D88"/>
    <w:rsid w:val="00BA34B7"/>
    <w:rsid w:val="00BA3887"/>
    <w:rsid w:val="00BA3A4C"/>
    <w:rsid w:val="00BA40D4"/>
    <w:rsid w:val="00BA43A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1C0"/>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0F84"/>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53F4"/>
    <w:rsid w:val="00CA5655"/>
    <w:rsid w:val="00CA56A2"/>
    <w:rsid w:val="00CA5961"/>
    <w:rsid w:val="00CA5E6B"/>
    <w:rsid w:val="00CA5EDE"/>
    <w:rsid w:val="00CA691F"/>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4045"/>
    <w:rsid w:val="00CC40B8"/>
    <w:rsid w:val="00CC40D6"/>
    <w:rsid w:val="00CC42A4"/>
    <w:rsid w:val="00CC47DE"/>
    <w:rsid w:val="00CC498D"/>
    <w:rsid w:val="00CC49BC"/>
    <w:rsid w:val="00CC4B8E"/>
    <w:rsid w:val="00CC53E6"/>
    <w:rsid w:val="00CC5481"/>
    <w:rsid w:val="00CC5FCB"/>
    <w:rsid w:val="00CC615D"/>
    <w:rsid w:val="00CC61CD"/>
    <w:rsid w:val="00CC6791"/>
    <w:rsid w:val="00CC694B"/>
    <w:rsid w:val="00CC730C"/>
    <w:rsid w:val="00CC767C"/>
    <w:rsid w:val="00CC76CF"/>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BB7"/>
    <w:rsid w:val="00CE5E03"/>
    <w:rsid w:val="00CE6393"/>
    <w:rsid w:val="00CE63A9"/>
    <w:rsid w:val="00CE63B0"/>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3E3"/>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315"/>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18"/>
    <w:rsid w:val="00E039F1"/>
    <w:rsid w:val="00E03C00"/>
    <w:rsid w:val="00E03F0C"/>
    <w:rsid w:val="00E0416A"/>
    <w:rsid w:val="00E047D7"/>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B9C"/>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534"/>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6BB"/>
    <w:rsid w:val="00EF4869"/>
    <w:rsid w:val="00EF489C"/>
    <w:rsid w:val="00EF4A10"/>
    <w:rsid w:val="00EF4F6F"/>
    <w:rsid w:val="00EF55B3"/>
    <w:rsid w:val="00EF59BD"/>
    <w:rsid w:val="00EF5EB1"/>
    <w:rsid w:val="00EF5F00"/>
    <w:rsid w:val="00EF634C"/>
    <w:rsid w:val="00EF6679"/>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C75"/>
    <w:rsid w:val="00F34E49"/>
    <w:rsid w:val="00F35242"/>
    <w:rsid w:val="00F3587E"/>
    <w:rsid w:val="00F35938"/>
    <w:rsid w:val="00F3594D"/>
    <w:rsid w:val="00F35B2A"/>
    <w:rsid w:val="00F35F41"/>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15F"/>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A5F"/>
    <w:rsid w:val="00FA2DD1"/>
    <w:rsid w:val="00FA30C6"/>
    <w:rsid w:val="00FA320E"/>
    <w:rsid w:val="00FA3242"/>
    <w:rsid w:val="00FA37A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2A8"/>
    <w:rsid w:val="00FD5393"/>
    <w:rsid w:val="00FD54F3"/>
    <w:rsid w:val="00FD590A"/>
    <w:rsid w:val="00FD597E"/>
    <w:rsid w:val="00FD5A4B"/>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7"/>
      </w:numPr>
    </w:pPr>
    <w:rPr>
      <w:rFonts w:ascii="Times" w:eastAsia="Batang" w:hAnsi="Times"/>
      <w:lang w:val="en-GB"/>
    </w:rPr>
  </w:style>
  <w:style w:type="paragraph" w:customStyle="1" w:styleId="bullet2">
    <w:name w:val="bullet2"/>
    <w:basedOn w:val="Normal"/>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7"/>
      </w:numPr>
      <w:ind w:hanging="180"/>
    </w:pPr>
    <w:rPr>
      <w:rFonts w:ascii="Times" w:eastAsia="Batang" w:hAnsi="Times"/>
      <w:lang w:val="en-GB"/>
    </w:rPr>
  </w:style>
  <w:style w:type="paragraph" w:customStyle="1" w:styleId="bullet4">
    <w:name w:val="bullet4"/>
    <w:basedOn w:val="Normal"/>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basedOn w:val="DefaultParagraphFon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1B89F-9245-4FDE-B6E0-7EF3A7BE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587</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Kevin Lin</cp:lastModifiedBy>
  <cp:revision>10</cp:revision>
  <cp:lastPrinted>2021-08-02T07:18:00Z</cp:lastPrinted>
  <dcterms:created xsi:type="dcterms:W3CDTF">2021-08-06T12:30:00Z</dcterms:created>
  <dcterms:modified xsi:type="dcterms:W3CDTF">2021-10-02T02:06:00Z</dcterms:modified>
</cp:coreProperties>
</file>